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633D3A">
      <w:pPr>
        <w:pStyle w:val="ACTitre1"/>
        <w:spacing w:after="240"/>
        <w:sectPr w:rsidR="00633D3A"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0" w:name="_GoBack"/>
      <w:bookmarkEnd w:id="0"/>
    </w:p>
    <w:p w14:paraId="5936914C" w14:textId="77777777" w:rsidR="00F03E4D" w:rsidRPr="0024024D" w:rsidRDefault="00F03E4D" w:rsidP="00F03E4D">
      <w:pPr>
        <w:pStyle w:val="couverturetypedocument"/>
        <w:rPr>
          <w:sz w:val="30"/>
          <w:szCs w:val="30"/>
          <w:lang w:val="de-CH"/>
        </w:rPr>
      </w:pPr>
      <w:r w:rsidRPr="0024024D">
        <w:rPr>
          <w:sz w:val="30"/>
          <w:szCs w:val="30"/>
          <w:lang w:val="de-CH"/>
        </w:rPr>
        <w:t xml:space="preserve">Musterartikel </w:t>
      </w:r>
    </w:p>
    <w:p w14:paraId="181EF64B" w14:textId="6CE32805" w:rsidR="00E775C1" w:rsidRPr="00F03E4D" w:rsidRDefault="00D40023" w:rsidP="00235766">
      <w:pPr>
        <w:pStyle w:val="couverturetitre"/>
        <w:rPr>
          <w:sz w:val="36"/>
          <w:szCs w:val="36"/>
          <w:lang w:val="de-CH"/>
        </w:rPr>
      </w:pPr>
      <w:r>
        <w:rPr>
          <w:sz w:val="36"/>
          <w:szCs w:val="36"/>
          <w:lang w:val="de-CH"/>
        </w:rPr>
        <w:t>Schutzobjekte</w:t>
      </w:r>
      <w:r w:rsidR="004A7C68">
        <w:rPr>
          <w:sz w:val="36"/>
          <w:szCs w:val="36"/>
          <w:lang w:val="de-CH"/>
        </w:rPr>
        <w:t xml:space="preserve"> von komm</w:t>
      </w:r>
      <w:r>
        <w:rPr>
          <w:sz w:val="36"/>
          <w:szCs w:val="36"/>
          <w:lang w:val="de-CH"/>
        </w:rPr>
        <w:t>unaler Bedeutung</w:t>
      </w:r>
    </w:p>
    <w:p w14:paraId="0E11DEA3" w14:textId="69D1DCBF" w:rsidR="00405064" w:rsidRPr="00F03E4D" w:rsidRDefault="00F5632C" w:rsidP="00405064">
      <w:pPr>
        <w:pStyle w:val="couverturesous-titre"/>
        <w:rPr>
          <w:rFonts w:ascii="Helvetica 45 Light" w:hAnsi="Helvetica 45 Light"/>
          <w:lang w:val="de-CH"/>
        </w:rPr>
      </w:pPr>
      <w:r>
        <w:rPr>
          <w:rFonts w:ascii="Helvetica 45 Light" w:hAnsi="Helvetica 45 Light"/>
          <w:lang w:val="de-CH"/>
        </w:rPr>
        <w:t>Januar</w:t>
      </w:r>
      <w:r w:rsidR="00D40023">
        <w:rPr>
          <w:rFonts w:ascii="Helvetica 45 Light" w:hAnsi="Helvetica 45 Light"/>
          <w:lang w:val="de-CH"/>
        </w:rPr>
        <w:t xml:space="preserve"> </w:t>
      </w:r>
      <w:r>
        <w:rPr>
          <w:rFonts w:ascii="Helvetica 45 Light" w:hAnsi="Helvetica 45 Light"/>
          <w:lang w:val="de-CH"/>
        </w:rPr>
        <w:t>2023</w:t>
      </w:r>
      <w:r w:rsidR="00164D0F" w:rsidRPr="00F03E4D">
        <w:rPr>
          <w:rFonts w:ascii="Helvetica 45 Light" w:hAnsi="Helvetica 45 Light"/>
          <w:lang w:val="de-CH"/>
        </w:rPr>
        <w:t xml:space="preserve"> (</w:t>
      </w:r>
      <w:r w:rsidR="00E37C01">
        <w:rPr>
          <w:rFonts w:ascii="Helvetica 45 Light" w:hAnsi="Helvetica 45 Light"/>
          <w:lang w:val="de-CH"/>
        </w:rPr>
        <w:t>V</w:t>
      </w:r>
      <w:r w:rsidR="00D40023">
        <w:rPr>
          <w:rFonts w:ascii="Helvetica 45 Light" w:hAnsi="Helvetica 45 Light"/>
          <w:lang w:val="de-CH"/>
        </w:rPr>
        <w:t>ersion 0</w:t>
      </w:r>
      <w:r w:rsidR="00405064" w:rsidRPr="00F03E4D">
        <w:rPr>
          <w:rFonts w:ascii="Helvetica 45 Light" w:hAnsi="Helvetica 45 Light"/>
          <w:lang w:val="de-CH"/>
        </w:rPr>
        <w:t>.0</w:t>
      </w:r>
      <w:r w:rsidR="00164D0F" w:rsidRPr="00F03E4D">
        <w:rPr>
          <w:rFonts w:ascii="Helvetica 45 Light" w:hAnsi="Helvetica 45 Light"/>
          <w:lang w:val="de-CH"/>
        </w:rPr>
        <w:t>)</w:t>
      </w:r>
    </w:p>
    <w:p w14:paraId="4B72A58C" w14:textId="2513DB48" w:rsidR="00633D3A" w:rsidRPr="00F03E4D" w:rsidRDefault="00633D3A" w:rsidP="00633D3A">
      <w:pPr>
        <w:pStyle w:val="ACRfrences"/>
        <w:spacing w:after="120"/>
        <w:ind w:left="-1418"/>
        <w:rPr>
          <w:lang w:val="de-CH"/>
        </w:rPr>
      </w:pPr>
    </w:p>
    <w:p w14:paraId="5160F060" w14:textId="1C9D673A" w:rsidR="00C57A38" w:rsidRDefault="00C57A38" w:rsidP="00C57A38">
      <w:pPr>
        <w:spacing w:line="252" w:lineRule="auto"/>
        <w:jc w:val="both"/>
        <w:rPr>
          <w:rFonts w:ascii="Helvetica 55 Roman" w:hAnsi="Helvetica 55 Roman" w:cs="Arial"/>
          <w:b/>
          <w:sz w:val="21"/>
          <w:szCs w:val="21"/>
          <w:lang w:val="de-CH"/>
        </w:rPr>
      </w:pPr>
      <w:r w:rsidRPr="00C57A38">
        <w:rPr>
          <w:rFonts w:ascii="Helvetica 55 Roman" w:hAnsi="Helvetica 55 Roman" w:cs="Arial"/>
          <w:b/>
          <w:sz w:val="21"/>
          <w:szCs w:val="21"/>
          <w:lang w:val="de-CH"/>
        </w:rPr>
        <w:t>Ausgangslage, Zielsetzungen</w:t>
      </w:r>
    </w:p>
    <w:p w14:paraId="6DBEFD27" w14:textId="02BD0A20" w:rsidR="00D40023" w:rsidRDefault="00D40023" w:rsidP="00F03E4D">
      <w:pPr>
        <w:spacing w:line="252" w:lineRule="auto"/>
        <w:jc w:val="both"/>
        <w:rPr>
          <w:rFonts w:ascii="Helvetica 45 Light" w:eastAsiaTheme="minorHAnsi" w:hAnsi="Helvetica 45 Light" w:cs="Arial"/>
          <w:sz w:val="19"/>
          <w:szCs w:val="19"/>
          <w:lang w:val="de-CH"/>
        </w:rPr>
      </w:pPr>
    </w:p>
    <w:p w14:paraId="2950CD2F" w14:textId="77777777" w:rsidR="00D40023" w:rsidRPr="00D40023" w:rsidRDefault="00D40023" w:rsidP="00D40023">
      <w:pPr>
        <w:jc w:val="both"/>
        <w:rPr>
          <w:rFonts w:ascii="Helvetica 45 Light" w:eastAsiaTheme="minorHAnsi" w:hAnsi="Helvetica 45 Light" w:cs="Arial"/>
          <w:sz w:val="19"/>
          <w:szCs w:val="19"/>
          <w:lang w:val="de-CH"/>
        </w:rPr>
      </w:pPr>
      <w:r w:rsidRPr="00D40023">
        <w:rPr>
          <w:rFonts w:ascii="Helvetica 45 Light" w:eastAsiaTheme="minorHAnsi" w:hAnsi="Helvetica 45 Light" w:cs="Arial"/>
          <w:sz w:val="19"/>
          <w:szCs w:val="19"/>
          <w:lang w:val="de-CH"/>
        </w:rPr>
        <w:t>Die kantonale Natur- und Heimatschutzgesetzgebung bezweckt unter anderem den Erhalt der Ortsbilder. Diese werden zusammen mit der Topographie und der Landschaft aus den einzelnen Bauten gebildet. Mit dem Auftrag der Innenverdichtung und der energetischen Ertüchtigung von Altbauten, steigt der Druck auf das Bauliche Erbe.</w:t>
      </w:r>
    </w:p>
    <w:p w14:paraId="1BDC4381" w14:textId="77777777" w:rsidR="00D40023" w:rsidRPr="00D40023" w:rsidRDefault="00D40023" w:rsidP="00D40023">
      <w:pPr>
        <w:jc w:val="both"/>
        <w:rPr>
          <w:rFonts w:ascii="Helvetica 45 Light" w:eastAsiaTheme="minorHAnsi" w:hAnsi="Helvetica 45 Light" w:cs="Arial"/>
          <w:sz w:val="19"/>
          <w:szCs w:val="19"/>
          <w:lang w:val="de-CH"/>
        </w:rPr>
      </w:pPr>
      <w:r w:rsidRPr="00D40023">
        <w:rPr>
          <w:rFonts w:ascii="Helvetica 45 Light" w:eastAsiaTheme="minorHAnsi" w:hAnsi="Helvetica 45 Light" w:cs="Arial"/>
          <w:sz w:val="19"/>
          <w:szCs w:val="19"/>
          <w:lang w:val="de-CH"/>
        </w:rPr>
        <w:t>Die Zielsetzung dieser Bestimmungen ist es denn auch, den Schutz der identitätsstiftenden Elemente eines Ortes zu gewährleisten und die Basis für eine stufengerechte Interessenabwägung zu bilden. Die Umsetzung der Inventarisierung, Klassierung und Unterschutzstellung gilt als Bestandteil der kommunalen Nutzungsplanung und soll darum bis zum Abschluss der Gesamtrevision der Nutzungsplanungen am 1. Mai 2026 umgesetzt werden.</w:t>
      </w:r>
    </w:p>
    <w:p w14:paraId="297F6554" w14:textId="77777777" w:rsidR="00D40023" w:rsidRPr="00F03E4D" w:rsidRDefault="00D40023" w:rsidP="00F03E4D">
      <w:pPr>
        <w:spacing w:line="252" w:lineRule="auto"/>
        <w:jc w:val="both"/>
        <w:rPr>
          <w:rFonts w:ascii="Helvetica 45 Light" w:eastAsiaTheme="minorHAnsi" w:hAnsi="Helvetica 45 Light" w:cs="Arial"/>
          <w:sz w:val="19"/>
          <w:szCs w:val="19"/>
          <w:lang w:val="de-CH"/>
        </w:rPr>
      </w:pPr>
    </w:p>
    <w:p w14:paraId="0BEEBF85" w14:textId="77777777" w:rsidR="00F03E4D" w:rsidRPr="000A66AB" w:rsidRDefault="00F03E4D" w:rsidP="00F03E4D">
      <w:pPr>
        <w:spacing w:before="120" w:after="120" w:line="252" w:lineRule="auto"/>
        <w:jc w:val="both"/>
        <w:rPr>
          <w:rFonts w:ascii="Helvetica 55 Roman" w:eastAsiaTheme="minorHAnsi" w:hAnsi="Helvetica 55 Roman" w:cs="Arial"/>
          <w:b/>
          <w:sz w:val="21"/>
          <w:szCs w:val="21"/>
          <w:lang w:val="de-CH"/>
        </w:rPr>
      </w:pPr>
      <w:proofErr w:type="spellStart"/>
      <w:r w:rsidRPr="000A66AB">
        <w:rPr>
          <w:rFonts w:ascii="Helvetica 55 Roman" w:eastAsiaTheme="minorHAnsi" w:hAnsi="Helvetica 55 Roman" w:cs="Arial"/>
          <w:b/>
          <w:sz w:val="21"/>
          <w:szCs w:val="21"/>
          <w:lang w:val="de-CH"/>
        </w:rPr>
        <w:t>Berdürfnisnachweis</w:t>
      </w:r>
      <w:proofErr w:type="spellEnd"/>
      <w:r w:rsidRPr="000A66AB">
        <w:rPr>
          <w:rFonts w:ascii="Helvetica 55 Roman" w:eastAsiaTheme="minorHAnsi" w:hAnsi="Helvetica 55 Roman" w:cs="Arial"/>
          <w:b/>
          <w:sz w:val="21"/>
          <w:szCs w:val="21"/>
          <w:lang w:val="de-CH"/>
        </w:rPr>
        <w:t xml:space="preserve"> und Lokalisierung </w:t>
      </w:r>
    </w:p>
    <w:p w14:paraId="2F6ABCDB" w14:textId="77777777" w:rsidR="00D40023" w:rsidRDefault="00D40023" w:rsidP="00801725">
      <w:pPr>
        <w:spacing w:line="252" w:lineRule="auto"/>
        <w:jc w:val="both"/>
        <w:rPr>
          <w:rFonts w:ascii="Helvetica 45 Light" w:eastAsiaTheme="minorHAnsi" w:hAnsi="Helvetica 45 Light" w:cs="Arial"/>
          <w:sz w:val="19"/>
          <w:szCs w:val="19"/>
          <w:u w:val="single"/>
          <w:lang w:val="de-CH"/>
        </w:rPr>
      </w:pPr>
    </w:p>
    <w:p w14:paraId="1C11BAA9" w14:textId="77777777" w:rsidR="00D40023" w:rsidRPr="00D40023" w:rsidRDefault="00D40023" w:rsidP="00D40023">
      <w:pPr>
        <w:jc w:val="both"/>
        <w:rPr>
          <w:rFonts w:ascii="Helvetica 45 Light" w:eastAsiaTheme="minorHAnsi" w:hAnsi="Helvetica 45 Light" w:cs="Arial"/>
          <w:sz w:val="19"/>
          <w:szCs w:val="19"/>
          <w:lang w:val="de-CH"/>
        </w:rPr>
      </w:pPr>
      <w:r w:rsidRPr="00D40023">
        <w:rPr>
          <w:rFonts w:ascii="Helvetica 45 Light" w:eastAsiaTheme="minorHAnsi" w:hAnsi="Helvetica 45 Light" w:cs="Arial"/>
          <w:sz w:val="19"/>
          <w:szCs w:val="19"/>
          <w:lang w:val="de-CH"/>
        </w:rPr>
        <w:t>Das Koordinationsblatt 'C.3 'Schützenswerte Ortsbilder und Gebäude, historische Verkehrswege sowie archäologische Stätten' des kantonalen Richtplans sieht basierend auf der kantonalen Natur- und Heimatschutzgesetzgebung vor, dass die Gemeinden das Inventar der schützenswerten Objekte von kommunaler Bedeutung erstellen. Im kantonalen Heimatschutzgesetz (</w:t>
      </w:r>
      <w:proofErr w:type="spellStart"/>
      <w:r w:rsidRPr="00D40023">
        <w:rPr>
          <w:rFonts w:ascii="Helvetica 45 Light" w:eastAsiaTheme="minorHAnsi" w:hAnsi="Helvetica 45 Light" w:cs="Arial"/>
          <w:sz w:val="19"/>
          <w:szCs w:val="19"/>
          <w:lang w:val="de-CH"/>
        </w:rPr>
        <w:t>kNHG</w:t>
      </w:r>
      <w:proofErr w:type="spellEnd"/>
      <w:r w:rsidRPr="00D40023">
        <w:rPr>
          <w:rFonts w:ascii="Helvetica 45 Light" w:eastAsiaTheme="minorHAnsi" w:hAnsi="Helvetica 45 Light" w:cs="Arial"/>
          <w:sz w:val="19"/>
          <w:szCs w:val="19"/>
          <w:lang w:val="de-CH"/>
        </w:rPr>
        <w:t>) sind in Art. 8-11 das Vorgehen, die Klassierung, die Kriterien und die Bedeutung zur Inventarisierung von Objekten auf kantonaler und kommunaler Ebene geregelt. Insbesondere definiert der Artikel 8 folgendes: …</w:t>
      </w:r>
    </w:p>
    <w:p w14:paraId="6F32A814" w14:textId="77777777" w:rsidR="00D40023" w:rsidRPr="00D40023" w:rsidRDefault="00D40023" w:rsidP="00D40023">
      <w:pPr>
        <w:jc w:val="both"/>
        <w:rPr>
          <w:rFonts w:ascii="Helvetica 45 Light" w:eastAsiaTheme="minorHAnsi" w:hAnsi="Helvetica 45 Light" w:cs="Arial"/>
          <w:sz w:val="19"/>
          <w:szCs w:val="19"/>
          <w:lang w:val="de-CH"/>
        </w:rPr>
      </w:pPr>
    </w:p>
    <w:p w14:paraId="0566FA6F" w14:textId="77777777" w:rsidR="00D40023" w:rsidRPr="00D40023" w:rsidRDefault="00D40023" w:rsidP="00D40023">
      <w:pPr>
        <w:ind w:left="1134" w:hanging="1134"/>
        <w:jc w:val="both"/>
        <w:rPr>
          <w:rFonts w:ascii="Helvetica 45 Light" w:eastAsiaTheme="minorHAnsi" w:hAnsi="Helvetica 45 Light" w:cs="Arial"/>
          <w:sz w:val="19"/>
          <w:szCs w:val="19"/>
          <w:lang w:val="de-CH"/>
        </w:rPr>
      </w:pPr>
      <w:r w:rsidRPr="00D40023">
        <w:rPr>
          <w:rFonts w:ascii="Helvetica 45 Light" w:eastAsiaTheme="minorHAnsi" w:hAnsi="Helvetica 45 Light" w:cs="Arial"/>
          <w:sz w:val="19"/>
          <w:szCs w:val="19"/>
          <w:lang w:val="de-CH"/>
        </w:rPr>
        <w:t xml:space="preserve">Abs. 1 bis </w:t>
      </w:r>
      <w:r w:rsidRPr="00D40023">
        <w:rPr>
          <w:rFonts w:ascii="Helvetica 45 Light" w:eastAsiaTheme="minorHAnsi" w:hAnsi="Helvetica 45 Light" w:cs="Arial"/>
          <w:sz w:val="19"/>
          <w:szCs w:val="19"/>
          <w:lang w:val="de-CH"/>
        </w:rPr>
        <w:tab/>
        <w:t>In Zusammenarbeit mit den Gemeinden erstellt die fachlich zuständige Dienststelle das Inventar der schutzwürdigen Objekte von kantonaler Bedeutung.</w:t>
      </w:r>
    </w:p>
    <w:p w14:paraId="5AA22ED8" w14:textId="77777777" w:rsidR="00D40023" w:rsidRPr="00D40023" w:rsidRDefault="00D40023" w:rsidP="00D40023">
      <w:pPr>
        <w:ind w:left="1134" w:hanging="1134"/>
        <w:jc w:val="both"/>
        <w:rPr>
          <w:rFonts w:ascii="Helvetica 45 Light" w:eastAsiaTheme="minorHAnsi" w:hAnsi="Helvetica 45 Light" w:cs="Arial"/>
          <w:sz w:val="19"/>
          <w:szCs w:val="19"/>
          <w:lang w:val="de-CH"/>
        </w:rPr>
      </w:pPr>
      <w:r w:rsidRPr="00D40023">
        <w:rPr>
          <w:rFonts w:ascii="Helvetica 45 Light" w:eastAsiaTheme="minorHAnsi" w:hAnsi="Helvetica 45 Light" w:cs="Arial"/>
          <w:sz w:val="19"/>
          <w:szCs w:val="19"/>
          <w:lang w:val="de-CH"/>
        </w:rPr>
        <w:t xml:space="preserve">Abs. 1ter </w:t>
      </w:r>
      <w:r w:rsidRPr="00D40023">
        <w:rPr>
          <w:rFonts w:ascii="Helvetica 45 Light" w:eastAsiaTheme="minorHAnsi" w:hAnsi="Helvetica 45 Light" w:cs="Arial"/>
          <w:sz w:val="19"/>
          <w:szCs w:val="19"/>
          <w:lang w:val="de-CH"/>
        </w:rPr>
        <w:tab/>
        <w:t>In Zusammenarbeit mit der zuständigen Fachstelle erstellen die Gemeinden das Inventar der schutzwürdigen Objekte von kommunaler Bedeutung.</w:t>
      </w:r>
    </w:p>
    <w:p w14:paraId="1AEBE8FE" w14:textId="77777777" w:rsidR="00D40023" w:rsidRPr="00D40023" w:rsidRDefault="00D40023" w:rsidP="00D40023">
      <w:pPr>
        <w:ind w:left="1134" w:hanging="1134"/>
        <w:jc w:val="both"/>
        <w:rPr>
          <w:rFonts w:ascii="Helvetica 45 Light" w:eastAsiaTheme="minorHAnsi" w:hAnsi="Helvetica 45 Light" w:cs="Arial"/>
          <w:sz w:val="19"/>
          <w:szCs w:val="19"/>
          <w:lang w:val="de-CH"/>
        </w:rPr>
      </w:pPr>
      <w:r w:rsidRPr="00D40023">
        <w:rPr>
          <w:rFonts w:ascii="Helvetica 45 Light" w:eastAsiaTheme="minorHAnsi" w:hAnsi="Helvetica 45 Light" w:cs="Arial"/>
          <w:sz w:val="19"/>
          <w:szCs w:val="19"/>
          <w:lang w:val="de-CH"/>
        </w:rPr>
        <w:t>Abs. 2</w:t>
      </w:r>
      <w:r w:rsidRPr="00D40023">
        <w:rPr>
          <w:rFonts w:ascii="Helvetica 45 Light" w:eastAsiaTheme="minorHAnsi" w:hAnsi="Helvetica 45 Light" w:cs="Arial"/>
          <w:sz w:val="19"/>
          <w:szCs w:val="19"/>
          <w:lang w:val="de-CH"/>
        </w:rPr>
        <w:tab/>
        <w:t>Die Inventare beschreiben die Bedeutung der Schutzobjekte für den Natur- und Heimatschutz und ihre Beziehungen zur umliegenden Landschaft. Sie bestimmen die Schutzziele, die zu erwartenden Konflikte und die nötigen Massnahmen für die Unterschutzstellung und deren Konsequenzen.</w:t>
      </w:r>
    </w:p>
    <w:p w14:paraId="6756078D" w14:textId="77777777" w:rsidR="00D40023" w:rsidRPr="00D40023" w:rsidRDefault="00D40023" w:rsidP="00D40023">
      <w:pPr>
        <w:jc w:val="both"/>
        <w:rPr>
          <w:rFonts w:ascii="Helvetica 45 Light" w:eastAsiaTheme="minorHAnsi" w:hAnsi="Helvetica 45 Light" w:cs="Arial"/>
          <w:sz w:val="19"/>
          <w:szCs w:val="19"/>
          <w:lang w:val="de-CH"/>
        </w:rPr>
      </w:pPr>
    </w:p>
    <w:p w14:paraId="6A6C9DA9" w14:textId="77777777" w:rsidR="00D40023" w:rsidRPr="00D40023" w:rsidRDefault="00D40023" w:rsidP="00D40023">
      <w:pPr>
        <w:jc w:val="both"/>
        <w:rPr>
          <w:rFonts w:ascii="Helvetica 45 Light" w:eastAsiaTheme="minorHAnsi" w:hAnsi="Helvetica 45 Light" w:cs="Arial"/>
          <w:sz w:val="19"/>
          <w:szCs w:val="19"/>
          <w:lang w:val="de-CH"/>
        </w:rPr>
      </w:pPr>
      <w:r w:rsidRPr="00D40023">
        <w:rPr>
          <w:rFonts w:ascii="Helvetica 45 Light" w:eastAsiaTheme="minorHAnsi" w:hAnsi="Helvetica 45 Light" w:cs="Arial"/>
          <w:sz w:val="19"/>
          <w:szCs w:val="19"/>
          <w:lang w:val="de-CH"/>
        </w:rPr>
        <w:t>Zur Umsetzung des Inventars der schützenswerten Objekte von kommunaler Bedeutung hat die Dienststelle für Immobilien und Bauliches Erbe 2017 einen Leitfaden für die Gemeinden zur 'Inventarisierung, Klassierung und Unterschutzstellung' ausgearbeitet, der das Vorgehen detailliert beschreibt.</w:t>
      </w:r>
    </w:p>
    <w:p w14:paraId="241ED5BD" w14:textId="77777777" w:rsidR="00970FE8" w:rsidRDefault="00970FE8" w:rsidP="00D40023">
      <w:pPr>
        <w:jc w:val="both"/>
        <w:rPr>
          <w:rFonts w:ascii="Helvetica 45 Light" w:eastAsiaTheme="minorHAnsi" w:hAnsi="Helvetica 45 Light" w:cs="Arial"/>
          <w:sz w:val="19"/>
          <w:szCs w:val="19"/>
          <w:lang w:val="de-CH"/>
        </w:rPr>
      </w:pPr>
    </w:p>
    <w:p w14:paraId="63E95CBF" w14:textId="6A038554" w:rsidR="00D40023" w:rsidRPr="00D40023" w:rsidRDefault="00D40023" w:rsidP="00D40023">
      <w:pPr>
        <w:jc w:val="both"/>
        <w:rPr>
          <w:rFonts w:ascii="Helvetica 45 Light" w:eastAsiaTheme="minorHAnsi" w:hAnsi="Helvetica 45 Light" w:cs="Arial"/>
          <w:sz w:val="19"/>
          <w:szCs w:val="19"/>
          <w:lang w:val="de-CH"/>
        </w:rPr>
      </w:pPr>
      <w:r w:rsidRPr="00D40023">
        <w:rPr>
          <w:rFonts w:ascii="Helvetica 45 Light" w:eastAsiaTheme="minorHAnsi" w:hAnsi="Helvetica 45 Light" w:cs="Arial"/>
          <w:sz w:val="19"/>
          <w:szCs w:val="19"/>
          <w:lang w:val="de-CH"/>
        </w:rPr>
        <w:t>Neben der Umsetzung einer Vorgabe aus der kantonalen Gesetzgebung, hilft das Inventar des Baulichen Erbes auch die Vorgaben zur Berücksichtigung des ISOS umzusetzen.</w:t>
      </w:r>
    </w:p>
    <w:p w14:paraId="0A97EB00" w14:textId="77777777" w:rsidR="00D40023" w:rsidRPr="00D40023" w:rsidRDefault="00D40023" w:rsidP="00D40023">
      <w:pPr>
        <w:pStyle w:val="ACCorps"/>
        <w:tabs>
          <w:tab w:val="left" w:pos="1134"/>
        </w:tabs>
        <w:spacing w:before="0"/>
        <w:rPr>
          <w:rFonts w:ascii="Helvetica 45 Light" w:eastAsiaTheme="minorHAnsi" w:hAnsi="Helvetica 45 Light" w:cs="Arial"/>
          <w:sz w:val="19"/>
          <w:szCs w:val="19"/>
          <w:lang w:val="de-CH"/>
        </w:rPr>
      </w:pPr>
    </w:p>
    <w:p w14:paraId="5D6A5EB4" w14:textId="5F3F029B" w:rsidR="00D40023" w:rsidRPr="00D40023" w:rsidRDefault="00D40023" w:rsidP="00D40023">
      <w:pPr>
        <w:spacing w:line="252" w:lineRule="auto"/>
        <w:jc w:val="both"/>
        <w:rPr>
          <w:rFonts w:ascii="Helvetica 45 Light" w:eastAsiaTheme="minorHAnsi" w:hAnsi="Helvetica 45 Light" w:cs="Arial"/>
          <w:sz w:val="19"/>
          <w:szCs w:val="19"/>
          <w:lang w:val="de-CH"/>
        </w:rPr>
      </w:pPr>
      <w:r w:rsidRPr="00D40023">
        <w:rPr>
          <w:rFonts w:ascii="Helvetica 45 Light" w:eastAsiaTheme="minorHAnsi" w:hAnsi="Helvetica 45 Light" w:cs="Arial"/>
          <w:sz w:val="19"/>
          <w:szCs w:val="19"/>
          <w:lang w:val="de-CH"/>
        </w:rPr>
        <w:t xml:space="preserve">Die geschützten Gebäude von </w:t>
      </w:r>
      <w:r w:rsidR="00970FE8">
        <w:rPr>
          <w:rFonts w:ascii="Helvetica 45 Light" w:eastAsiaTheme="minorHAnsi" w:hAnsi="Helvetica 45 Light" w:cs="Arial"/>
          <w:sz w:val="19"/>
          <w:szCs w:val="19"/>
          <w:lang w:val="de-CH"/>
        </w:rPr>
        <w:t xml:space="preserve">nationaler, kantonaler und kommunaler </w:t>
      </w:r>
      <w:r w:rsidRPr="00D40023">
        <w:rPr>
          <w:rFonts w:ascii="Helvetica 45 Light" w:eastAsiaTheme="minorHAnsi" w:hAnsi="Helvetica 45 Light" w:cs="Arial"/>
          <w:sz w:val="19"/>
          <w:szCs w:val="19"/>
          <w:lang w:val="de-CH"/>
        </w:rPr>
        <w:t>Bedeutung werden auf dem Zonennutzungsplan in schwarzer Farbe dargestellt. Das Inventar der geschützten Objekte von kommunaler Bedeutung wird dem BZR als Anhang beigelegt und bildet einen integrierenden Bestandteil der Nutzungsplanung.</w:t>
      </w:r>
    </w:p>
    <w:p w14:paraId="4907FB01" w14:textId="1CB120EC" w:rsidR="00D40023" w:rsidRDefault="00D40023" w:rsidP="00801725">
      <w:pPr>
        <w:spacing w:line="252" w:lineRule="auto"/>
        <w:jc w:val="both"/>
        <w:rPr>
          <w:rFonts w:ascii="Helvetica 45 Light" w:eastAsiaTheme="minorHAnsi" w:hAnsi="Helvetica 45 Light" w:cs="Arial"/>
          <w:sz w:val="19"/>
          <w:szCs w:val="19"/>
          <w:u w:val="single"/>
          <w:lang w:val="de-CH"/>
        </w:rPr>
      </w:pPr>
    </w:p>
    <w:p w14:paraId="0FA167BF" w14:textId="2CC1DE03" w:rsidR="00D40023" w:rsidRPr="00E37C01" w:rsidRDefault="00D40023" w:rsidP="00D40023">
      <w:pPr>
        <w:jc w:val="both"/>
        <w:rPr>
          <w:rFonts w:ascii="Helvetica 45 Light" w:eastAsiaTheme="minorHAnsi" w:hAnsi="Helvetica 45 Light" w:cs="Arial"/>
          <w:sz w:val="19"/>
          <w:szCs w:val="19"/>
          <w:lang w:val="de-CH"/>
        </w:rPr>
      </w:pPr>
      <w:r w:rsidRPr="00E37C01">
        <w:rPr>
          <w:rFonts w:ascii="Helvetica 45 Light" w:eastAsiaTheme="minorHAnsi" w:hAnsi="Helvetica 45 Light" w:cs="Arial"/>
          <w:sz w:val="19"/>
          <w:szCs w:val="19"/>
          <w:lang w:val="de-CH"/>
        </w:rPr>
        <w:t xml:space="preserve">Die Schutzobjekte von kommunaler Bedeutung fallen in den Kompetenzbereich der Gemeinde. Eine Beurteilung (Vormeinung) durch den Kanton ist gesetzlich nicht vorgeschrieben. Die Gemeinde kann sich jedoch durch die zuständige kantonale Fachstelle unterstützen lassen. </w:t>
      </w:r>
    </w:p>
    <w:p w14:paraId="246EE49F" w14:textId="19F49815" w:rsidR="004A7C68" w:rsidRPr="00E37C01" w:rsidRDefault="004A7C68" w:rsidP="00D40023">
      <w:pPr>
        <w:jc w:val="both"/>
        <w:rPr>
          <w:rFonts w:ascii="Helvetica 45 Light" w:eastAsiaTheme="minorHAnsi" w:hAnsi="Helvetica 45 Light" w:cs="Arial"/>
          <w:sz w:val="19"/>
          <w:szCs w:val="19"/>
          <w:lang w:val="de-CH"/>
        </w:rPr>
      </w:pPr>
    </w:p>
    <w:p w14:paraId="31B26097" w14:textId="77777777" w:rsidR="00E43B8D" w:rsidRPr="00E37C01" w:rsidRDefault="004A7C68" w:rsidP="00D40023">
      <w:pPr>
        <w:jc w:val="both"/>
        <w:rPr>
          <w:rFonts w:ascii="Helvetica 45 Light" w:eastAsiaTheme="minorHAnsi" w:hAnsi="Helvetica 45 Light" w:cs="Arial"/>
          <w:sz w:val="19"/>
          <w:szCs w:val="19"/>
          <w:lang w:val="de-CH"/>
        </w:rPr>
      </w:pPr>
      <w:r w:rsidRPr="00E37C01">
        <w:rPr>
          <w:rFonts w:ascii="Helvetica 45 Light" w:eastAsiaTheme="minorHAnsi" w:hAnsi="Helvetica 45 Light" w:cs="Arial"/>
          <w:sz w:val="19"/>
          <w:szCs w:val="19"/>
          <w:lang w:val="de-CH"/>
        </w:rPr>
        <w:t>In folgenden Fällen ist jedoch eine Konsultation der kantonalen Fachstelle (via kantonales Bausekretariat)</w:t>
      </w:r>
      <w:r w:rsidR="00E43B8D" w:rsidRPr="00E37C01">
        <w:rPr>
          <w:rFonts w:ascii="Helvetica 45 Light" w:eastAsiaTheme="minorHAnsi" w:hAnsi="Helvetica 45 Light" w:cs="Arial"/>
          <w:sz w:val="19"/>
          <w:szCs w:val="19"/>
          <w:lang w:val="de-CH"/>
        </w:rPr>
        <w:t xml:space="preserve"> obligatorisch:</w:t>
      </w:r>
    </w:p>
    <w:p w14:paraId="38AD58F4" w14:textId="77777777" w:rsidR="00E43B8D" w:rsidRPr="00E37C01" w:rsidRDefault="00E43B8D" w:rsidP="00D40023">
      <w:pPr>
        <w:jc w:val="both"/>
        <w:rPr>
          <w:rFonts w:ascii="Helvetica 45 Light" w:eastAsiaTheme="minorHAnsi" w:hAnsi="Helvetica 45 Light" w:cs="Arial"/>
          <w:sz w:val="19"/>
          <w:szCs w:val="19"/>
          <w:lang w:val="de-CH"/>
        </w:rPr>
      </w:pPr>
    </w:p>
    <w:p w14:paraId="6D9BB214" w14:textId="77777777" w:rsidR="00E43B8D" w:rsidRPr="00E37C01" w:rsidRDefault="00E43B8D" w:rsidP="00E43B8D">
      <w:pPr>
        <w:pStyle w:val="Paragraphedeliste"/>
        <w:numPr>
          <w:ilvl w:val="0"/>
          <w:numId w:val="30"/>
        </w:numPr>
        <w:jc w:val="both"/>
        <w:rPr>
          <w:rFonts w:ascii="Helvetica 45 Light" w:eastAsiaTheme="minorHAnsi" w:hAnsi="Helvetica 45 Light" w:cs="Arial"/>
          <w:sz w:val="19"/>
          <w:szCs w:val="19"/>
          <w:lang w:val="de-CH"/>
        </w:rPr>
      </w:pPr>
      <w:r w:rsidRPr="00E37C01">
        <w:rPr>
          <w:rFonts w:ascii="Helvetica 45 Light" w:eastAsiaTheme="minorHAnsi" w:hAnsi="Helvetica 45 Light" w:cs="Arial"/>
          <w:sz w:val="19"/>
          <w:szCs w:val="19"/>
          <w:lang w:val="de-CH"/>
        </w:rPr>
        <w:t xml:space="preserve">Bauten, die in einem Inventar des Bundes oder des Kantons liegen, zum Beispiel ISOS (Art. 7b Abs. 1 </w:t>
      </w:r>
      <w:proofErr w:type="spellStart"/>
      <w:r w:rsidRPr="00E37C01">
        <w:rPr>
          <w:rFonts w:ascii="Helvetica 45 Light" w:eastAsiaTheme="minorHAnsi" w:hAnsi="Helvetica 45 Light" w:cs="Arial"/>
          <w:sz w:val="19"/>
          <w:szCs w:val="19"/>
          <w:lang w:val="de-CH"/>
        </w:rPr>
        <w:t>kNHG</w:t>
      </w:r>
      <w:proofErr w:type="spellEnd"/>
      <w:r w:rsidRPr="00E37C01">
        <w:rPr>
          <w:rFonts w:ascii="Helvetica 45 Light" w:eastAsiaTheme="minorHAnsi" w:hAnsi="Helvetica 45 Light" w:cs="Arial"/>
          <w:sz w:val="19"/>
          <w:szCs w:val="19"/>
          <w:lang w:val="de-CH"/>
        </w:rPr>
        <w:t>)</w:t>
      </w:r>
    </w:p>
    <w:p w14:paraId="577B2DE0" w14:textId="335C1212" w:rsidR="004A7C68" w:rsidRPr="00E37C01" w:rsidRDefault="00E43B8D" w:rsidP="00E43B8D">
      <w:pPr>
        <w:pStyle w:val="Paragraphedeliste"/>
        <w:numPr>
          <w:ilvl w:val="0"/>
          <w:numId w:val="30"/>
        </w:numPr>
        <w:jc w:val="both"/>
        <w:rPr>
          <w:rFonts w:ascii="Helvetica 45 Light" w:eastAsiaTheme="minorHAnsi" w:hAnsi="Helvetica 45 Light" w:cs="Arial"/>
          <w:sz w:val="19"/>
          <w:szCs w:val="19"/>
          <w:lang w:val="de-CH"/>
        </w:rPr>
      </w:pPr>
      <w:r w:rsidRPr="00E37C01">
        <w:rPr>
          <w:rFonts w:ascii="Helvetica 45 Light" w:eastAsiaTheme="minorHAnsi" w:hAnsi="Helvetica 45 Light" w:cs="Arial"/>
          <w:sz w:val="19"/>
          <w:szCs w:val="19"/>
          <w:lang w:val="de-CH"/>
        </w:rPr>
        <w:t>Bauten in unmittelbarer Um</w:t>
      </w:r>
      <w:r w:rsidR="009D46EE" w:rsidRPr="00E37C01">
        <w:rPr>
          <w:rFonts w:ascii="Helvetica 45 Light" w:eastAsiaTheme="minorHAnsi" w:hAnsi="Helvetica 45 Light" w:cs="Arial"/>
          <w:sz w:val="19"/>
          <w:szCs w:val="19"/>
          <w:lang w:val="de-CH"/>
        </w:rPr>
        <w:t>gebung von kantonalen Schutzobjekten, zum Beispiel neben einer Kirche</w:t>
      </w:r>
      <w:r w:rsidRPr="00E37C01">
        <w:rPr>
          <w:rFonts w:ascii="Helvetica 45 Light" w:eastAsiaTheme="minorHAnsi" w:hAnsi="Helvetica 45 Light" w:cs="Arial"/>
          <w:sz w:val="19"/>
          <w:szCs w:val="19"/>
          <w:lang w:val="de-CH"/>
        </w:rPr>
        <w:t xml:space="preserve"> (Art. 12 Abs. 3 </w:t>
      </w:r>
      <w:proofErr w:type="spellStart"/>
      <w:r w:rsidRPr="00E37C01">
        <w:rPr>
          <w:rFonts w:ascii="Helvetica 45 Light" w:eastAsiaTheme="minorHAnsi" w:hAnsi="Helvetica 45 Light" w:cs="Arial"/>
          <w:sz w:val="19"/>
          <w:szCs w:val="19"/>
          <w:lang w:val="de-CH"/>
        </w:rPr>
        <w:t>kNHG</w:t>
      </w:r>
      <w:proofErr w:type="spellEnd"/>
      <w:r w:rsidRPr="00E37C01">
        <w:rPr>
          <w:rFonts w:ascii="Helvetica 45 Light" w:eastAsiaTheme="minorHAnsi" w:hAnsi="Helvetica 45 Light" w:cs="Arial"/>
          <w:sz w:val="19"/>
          <w:szCs w:val="19"/>
          <w:lang w:val="de-CH"/>
        </w:rPr>
        <w:t>)</w:t>
      </w:r>
      <w:r w:rsidR="004A7C68" w:rsidRPr="00E37C01">
        <w:rPr>
          <w:rFonts w:ascii="Helvetica 45 Light" w:eastAsiaTheme="minorHAnsi" w:hAnsi="Helvetica 45 Light" w:cs="Arial"/>
          <w:sz w:val="19"/>
          <w:szCs w:val="19"/>
          <w:lang w:val="de-CH"/>
        </w:rPr>
        <w:t xml:space="preserve"> </w:t>
      </w:r>
    </w:p>
    <w:p w14:paraId="5248C85D" w14:textId="2942EC79" w:rsidR="00D40023" w:rsidRPr="00E37C01" w:rsidRDefault="009D46EE" w:rsidP="009D46EE">
      <w:pPr>
        <w:pStyle w:val="Paragraphedeliste"/>
        <w:numPr>
          <w:ilvl w:val="0"/>
          <w:numId w:val="30"/>
        </w:numPr>
        <w:spacing w:line="252" w:lineRule="auto"/>
        <w:jc w:val="both"/>
        <w:rPr>
          <w:rFonts w:ascii="Helvetica 45 Light" w:eastAsiaTheme="minorHAnsi" w:hAnsi="Helvetica 45 Light" w:cs="Arial"/>
          <w:sz w:val="19"/>
          <w:szCs w:val="19"/>
          <w:u w:val="single"/>
          <w:lang w:val="de-CH"/>
        </w:rPr>
      </w:pPr>
      <w:r w:rsidRPr="00E37C01">
        <w:rPr>
          <w:rFonts w:ascii="Helvetica 45 Light" w:eastAsiaTheme="minorHAnsi" w:hAnsi="Helvetica 45 Light" w:cs="Arial"/>
          <w:sz w:val="19"/>
          <w:szCs w:val="19"/>
          <w:lang w:val="de-CH"/>
        </w:rPr>
        <w:t>Neue Zweitwohnungen in geschützten oder ortsbildprägenden Bauten (Art. 4 AGZWG)</w:t>
      </w:r>
    </w:p>
    <w:p w14:paraId="0C38BE0D" w14:textId="77777777" w:rsidR="00D40023" w:rsidRDefault="00D40023" w:rsidP="00801725">
      <w:pPr>
        <w:spacing w:line="252" w:lineRule="auto"/>
        <w:jc w:val="both"/>
        <w:rPr>
          <w:rFonts w:ascii="Helvetica 45 Light" w:eastAsiaTheme="minorHAnsi" w:hAnsi="Helvetica 45 Light" w:cs="Arial"/>
          <w:sz w:val="19"/>
          <w:szCs w:val="19"/>
          <w:u w:val="single"/>
          <w:lang w:val="de-CH"/>
        </w:rPr>
      </w:pPr>
    </w:p>
    <w:p w14:paraId="4DD7B10A" w14:textId="27A6A0F3" w:rsidR="004A4A93" w:rsidRDefault="004A4A93">
      <w:pPr>
        <w:rPr>
          <w:rFonts w:ascii="Helvetica 45 Light" w:eastAsiaTheme="minorHAnsi" w:hAnsi="Helvetica 45 Light" w:cs="Arial"/>
          <w:b/>
          <w:sz w:val="19"/>
          <w:szCs w:val="19"/>
          <w:lang w:val="de-CH"/>
        </w:rPr>
      </w:pPr>
      <w:r>
        <w:rPr>
          <w:rFonts w:ascii="Helvetica 45 Light" w:eastAsiaTheme="minorHAnsi" w:hAnsi="Helvetica 45 Light" w:cs="Arial"/>
          <w:b/>
          <w:sz w:val="19"/>
          <w:szCs w:val="19"/>
          <w:lang w:val="de-CH"/>
        </w:rPr>
        <w:br w:type="page"/>
      </w:r>
    </w:p>
    <w:p w14:paraId="3E795E1F" w14:textId="77777777" w:rsidR="005B43DC" w:rsidRDefault="005B43DC" w:rsidP="005B43DC">
      <w:pPr>
        <w:spacing w:line="252" w:lineRule="auto"/>
        <w:jc w:val="both"/>
        <w:rPr>
          <w:rFonts w:ascii="Helvetica 45 Light" w:eastAsiaTheme="minorHAnsi" w:hAnsi="Helvetica 45 Light" w:cs="Arial"/>
          <w:b/>
          <w:sz w:val="19"/>
          <w:szCs w:val="19"/>
          <w:lang w:val="de-CH"/>
        </w:rPr>
      </w:pPr>
    </w:p>
    <w:p w14:paraId="404FC23B" w14:textId="52C38E35" w:rsidR="008A5CBA" w:rsidRPr="005B43DC" w:rsidRDefault="008A5CBA" w:rsidP="005B43DC">
      <w:pPr>
        <w:spacing w:line="252" w:lineRule="auto"/>
        <w:jc w:val="both"/>
        <w:rPr>
          <w:rFonts w:ascii="Helvetica 45 Light" w:eastAsiaTheme="minorHAnsi" w:hAnsi="Helvetica 45 Light" w:cs="Arial"/>
          <w:sz w:val="19"/>
          <w:szCs w:val="19"/>
          <w:lang w:val="de-CH"/>
        </w:rPr>
      </w:pPr>
      <w:r w:rsidRPr="0081340F">
        <w:rPr>
          <w:rFonts w:ascii="Helvetica 55 Roman" w:eastAsiaTheme="minorHAnsi" w:hAnsi="Helvetica 55 Roman" w:cs="Arial"/>
          <w:b/>
          <w:sz w:val="21"/>
          <w:szCs w:val="21"/>
          <w:lang w:val="de-CH"/>
        </w:rPr>
        <w:t>Vor</w:t>
      </w:r>
      <w:r w:rsidR="00F9451F">
        <w:rPr>
          <w:rFonts w:ascii="Helvetica 55 Roman" w:eastAsiaTheme="minorHAnsi" w:hAnsi="Helvetica 55 Roman" w:cs="Arial"/>
          <w:b/>
          <w:sz w:val="21"/>
          <w:szCs w:val="21"/>
          <w:lang w:val="de-CH"/>
        </w:rPr>
        <w:t xml:space="preserve">schlag für einen Musterartikel </w:t>
      </w:r>
      <w:r>
        <w:rPr>
          <w:rFonts w:ascii="Helvetica 55 Roman" w:eastAsiaTheme="minorHAnsi" w:hAnsi="Helvetica 55 Roman" w:cs="Arial"/>
          <w:b/>
          <w:sz w:val="21"/>
          <w:szCs w:val="21"/>
          <w:lang w:val="de-CH"/>
        </w:rPr>
        <w:t xml:space="preserve">im BZR </w:t>
      </w:r>
    </w:p>
    <w:p w14:paraId="4EDB353D" w14:textId="66422750" w:rsidR="008A5CBA" w:rsidRPr="0081340F" w:rsidRDefault="008A5CBA" w:rsidP="008A5CBA">
      <w:pPr>
        <w:pStyle w:val="ACCorps"/>
        <w:tabs>
          <w:tab w:val="left" w:pos="1134"/>
        </w:tabs>
        <w:spacing w:before="0"/>
        <w:ind w:left="1134" w:hanging="1134"/>
        <w:rPr>
          <w:rFonts w:ascii="Helvetica 45 Light" w:hAnsi="Helvetica 45 Light"/>
          <w:i/>
          <w:sz w:val="19"/>
          <w:szCs w:val="19"/>
          <w:lang w:val="de-CH"/>
        </w:rPr>
      </w:pPr>
      <w:r w:rsidRPr="0081340F">
        <w:rPr>
          <w:rFonts w:ascii="Helvetica 45 Light" w:hAnsi="Helvetica 45 Light"/>
          <w:i/>
          <w:sz w:val="19"/>
          <w:szCs w:val="19"/>
          <w:lang w:val="de-CH"/>
        </w:rPr>
        <w:t>(</w:t>
      </w:r>
      <w:r w:rsidR="00F9451F" w:rsidRPr="00F9451F">
        <w:rPr>
          <w:rFonts w:ascii="Helvetica 45 Light" w:hAnsi="Helvetica 45 Light"/>
          <w:i/>
          <w:sz w:val="19"/>
          <w:szCs w:val="19"/>
          <w:highlight w:val="green"/>
          <w:lang w:val="de-CH"/>
        </w:rPr>
        <w:t>In grün</w:t>
      </w:r>
      <w:r w:rsidRPr="0081340F">
        <w:rPr>
          <w:rFonts w:ascii="Helvetica 45 Light" w:hAnsi="Helvetica 45 Light"/>
          <w:i/>
          <w:sz w:val="19"/>
          <w:szCs w:val="19"/>
          <w:lang w:val="de-CH"/>
        </w:rPr>
        <w:t xml:space="preserve"> = von der Gemeinde anzupassen)</w:t>
      </w:r>
    </w:p>
    <w:p w14:paraId="29D6F323" w14:textId="77777777" w:rsidR="00EE01BF" w:rsidRPr="008A5CBA" w:rsidRDefault="00EE01BF">
      <w:pPr>
        <w:rPr>
          <w:rFonts w:ascii="Helvetica 45 Light" w:hAnsi="Helvetica 45 Light" w:cs="Arial"/>
          <w:sz w:val="19"/>
          <w:szCs w:val="19"/>
          <w:lang w:val="de-CH"/>
        </w:rPr>
      </w:pPr>
    </w:p>
    <w:p w14:paraId="7C0095C9" w14:textId="2F9471AC" w:rsidR="00970FE8" w:rsidRDefault="00473C18" w:rsidP="00970FE8">
      <w:pPr>
        <w:pStyle w:val="Articletypetitre"/>
        <w:rPr>
          <w:lang w:val="de-CH"/>
        </w:rPr>
      </w:pPr>
      <w:r w:rsidRPr="00C5189F">
        <w:rPr>
          <w:rStyle w:val="Accentuation"/>
          <w:rFonts w:ascii="Helvetica 55 Roman" w:hAnsi="Helvetica 55 Roman"/>
          <w:iCs w:val="0"/>
          <w:lang w:val="de-CH"/>
        </w:rPr>
        <w:t xml:space="preserve">Art. </w:t>
      </w:r>
      <w:r w:rsidRPr="00C5189F">
        <w:rPr>
          <w:rStyle w:val="Accentuation"/>
          <w:rFonts w:ascii="Helvetica 55 Roman" w:hAnsi="Helvetica 55 Roman"/>
          <w:iCs w:val="0"/>
          <w:highlight w:val="green"/>
          <w:lang w:val="de-CH"/>
        </w:rPr>
        <w:t>xx</w:t>
      </w:r>
      <w:r w:rsidRPr="00C5189F">
        <w:rPr>
          <w:lang w:val="de-CH"/>
        </w:rPr>
        <w:tab/>
      </w:r>
      <w:r w:rsidR="00D40023">
        <w:rPr>
          <w:lang w:val="de-CH"/>
        </w:rPr>
        <w:t>Schutzobjekte von kommunaler Bedeutung</w:t>
      </w:r>
    </w:p>
    <w:p w14:paraId="183A668C" w14:textId="029D28E5" w:rsidR="00970FE8" w:rsidRPr="00970FE8" w:rsidRDefault="00970FE8" w:rsidP="00970FE8">
      <w:pPr>
        <w:tabs>
          <w:tab w:val="left" w:pos="1418"/>
        </w:tabs>
        <w:spacing w:before="60"/>
        <w:ind w:left="340" w:hanging="340"/>
        <w:jc w:val="both"/>
        <w:rPr>
          <w:rFonts w:ascii="Helvetica 45 Light" w:hAnsi="Helvetica 45 Light"/>
          <w:sz w:val="19"/>
          <w:szCs w:val="19"/>
          <w:lang w:val="de-CH"/>
        </w:rPr>
      </w:pPr>
      <w:r w:rsidRPr="00970FE8">
        <w:rPr>
          <w:rFonts w:ascii="Helvetica 45 Light" w:hAnsi="Helvetica 45 Light"/>
          <w:sz w:val="19"/>
          <w:szCs w:val="19"/>
          <w:vertAlign w:val="superscript"/>
          <w:lang w:val="de-CH"/>
        </w:rPr>
        <w:t>1</w:t>
      </w:r>
      <w:r>
        <w:rPr>
          <w:rFonts w:ascii="Helvetica 45 Light" w:hAnsi="Helvetica 45 Light"/>
          <w:sz w:val="19"/>
          <w:szCs w:val="19"/>
          <w:lang w:val="de-CH"/>
        </w:rPr>
        <w:t xml:space="preserve"> </w:t>
      </w:r>
      <w:r>
        <w:rPr>
          <w:rFonts w:ascii="Helvetica 45 Light" w:hAnsi="Helvetica 45 Light"/>
          <w:sz w:val="19"/>
          <w:szCs w:val="19"/>
          <w:lang w:val="de-CH"/>
        </w:rPr>
        <w:tab/>
      </w:r>
      <w:r w:rsidRPr="00970FE8">
        <w:rPr>
          <w:rFonts w:ascii="Helvetica 45 Light" w:hAnsi="Helvetica 45 Light"/>
          <w:sz w:val="19"/>
          <w:szCs w:val="19"/>
          <w:lang w:val="de-CH"/>
        </w:rPr>
        <w:t>Die von der Gemeindebehörde klassierten, vom Staatsrat genehmigten und im Anhang (Übersichtsplan, Objektblätter und Erhaltungsvorschriften) aufgeführten Objekte sind integraler Bestandteil dieses Reglements und stehen unter Schutz.</w:t>
      </w:r>
    </w:p>
    <w:p w14:paraId="137CD716" w14:textId="2A8239D0" w:rsidR="00970FE8" w:rsidRDefault="00970FE8" w:rsidP="00970FE8">
      <w:pPr>
        <w:tabs>
          <w:tab w:val="left" w:pos="1418"/>
        </w:tabs>
        <w:spacing w:before="120"/>
        <w:ind w:left="340" w:hanging="340"/>
        <w:jc w:val="both"/>
        <w:rPr>
          <w:rFonts w:ascii="Helvetica 45 Light" w:hAnsi="Helvetica 45 Light"/>
          <w:sz w:val="19"/>
          <w:szCs w:val="19"/>
          <w:lang w:val="de-CH"/>
        </w:rPr>
      </w:pPr>
      <w:r w:rsidRPr="00970FE8">
        <w:rPr>
          <w:rFonts w:ascii="Helvetica 45 Light" w:hAnsi="Helvetica 45 Light"/>
          <w:sz w:val="19"/>
          <w:szCs w:val="19"/>
          <w:vertAlign w:val="superscript"/>
          <w:lang w:val="de-CH"/>
        </w:rPr>
        <w:t>2</w:t>
      </w:r>
      <w:r w:rsidRPr="00970FE8">
        <w:rPr>
          <w:rFonts w:ascii="Helvetica 45 Light" w:hAnsi="Helvetica 45 Light"/>
          <w:sz w:val="19"/>
          <w:szCs w:val="19"/>
          <w:lang w:val="de-CH"/>
        </w:rPr>
        <w:t xml:space="preserve"> </w:t>
      </w:r>
      <w:r>
        <w:rPr>
          <w:rFonts w:ascii="Helvetica 45 Light" w:hAnsi="Helvetica 45 Light"/>
          <w:sz w:val="19"/>
          <w:szCs w:val="19"/>
          <w:lang w:val="de-CH"/>
        </w:rPr>
        <w:tab/>
      </w:r>
      <w:r w:rsidRPr="00970FE8">
        <w:rPr>
          <w:rFonts w:ascii="Helvetica 45 Light" w:hAnsi="Helvetica 45 Light"/>
          <w:sz w:val="19"/>
          <w:szCs w:val="19"/>
          <w:lang w:val="de-CH"/>
        </w:rPr>
        <w:t>Das Dokument «Bewertungen und allgemeine Schutzvorschriften» im Anhang des Bauinventars setzt fest, welche Nutzungen und Änderungen bei geschützten oder ortsbildprägenden Objekten von kommunaler Bedeutung zulässig sind.</w:t>
      </w:r>
    </w:p>
    <w:p w14:paraId="375432BF" w14:textId="1186FBA2" w:rsidR="00970FE8" w:rsidRDefault="00970FE8" w:rsidP="00970FE8">
      <w:pPr>
        <w:tabs>
          <w:tab w:val="left" w:pos="1418"/>
        </w:tabs>
        <w:spacing w:before="120"/>
        <w:ind w:left="340" w:hanging="340"/>
        <w:jc w:val="both"/>
        <w:rPr>
          <w:rFonts w:ascii="Helvetica 45 Light" w:hAnsi="Helvetica 45 Light"/>
          <w:sz w:val="19"/>
          <w:szCs w:val="19"/>
          <w:lang w:val="de-CH"/>
        </w:rPr>
      </w:pPr>
      <w:r w:rsidRPr="00970FE8">
        <w:rPr>
          <w:rFonts w:ascii="Helvetica 45 Light" w:hAnsi="Helvetica 45 Light"/>
          <w:sz w:val="19"/>
          <w:szCs w:val="19"/>
          <w:vertAlign w:val="superscript"/>
          <w:lang w:val="de-CH"/>
        </w:rPr>
        <w:t>3</w:t>
      </w:r>
      <w:r w:rsidRPr="00970FE8">
        <w:rPr>
          <w:rFonts w:ascii="Helvetica 45 Light" w:hAnsi="Helvetica 45 Light"/>
          <w:sz w:val="19"/>
          <w:szCs w:val="19"/>
          <w:lang w:val="de-CH"/>
        </w:rPr>
        <w:t xml:space="preserve"> </w:t>
      </w:r>
      <w:r>
        <w:rPr>
          <w:rFonts w:ascii="Helvetica 45 Light" w:hAnsi="Helvetica 45 Light"/>
          <w:sz w:val="19"/>
          <w:szCs w:val="19"/>
          <w:lang w:val="de-CH"/>
        </w:rPr>
        <w:tab/>
      </w:r>
      <w:r w:rsidRPr="00970FE8">
        <w:rPr>
          <w:rFonts w:ascii="Helvetica 45 Light" w:hAnsi="Helvetica 45 Light"/>
          <w:sz w:val="19"/>
          <w:szCs w:val="19"/>
          <w:lang w:val="de-CH"/>
        </w:rPr>
        <w:t xml:space="preserve">Die Gemeinde kann für Bauvorhaben, welche geschützte Gebäude von kommunaler Bedeutung oder deren Umschwung betreffen, eine Stellungnahme von der für Ortsbildschutz und Denkmalpflege zuständigen Dienststelle des Kantons über das kantonale Bausekretariat (KBS) einholen. </w:t>
      </w:r>
    </w:p>
    <w:p w14:paraId="070DF1AC" w14:textId="40AF8E7E" w:rsidR="00970FE8" w:rsidRDefault="00970FE8" w:rsidP="00970FE8">
      <w:pPr>
        <w:tabs>
          <w:tab w:val="left" w:pos="1418"/>
        </w:tabs>
        <w:spacing w:before="120"/>
        <w:ind w:left="340" w:hanging="340"/>
        <w:jc w:val="both"/>
        <w:rPr>
          <w:rFonts w:ascii="Helvetica 45 Light" w:hAnsi="Helvetica 45 Light"/>
          <w:sz w:val="19"/>
          <w:szCs w:val="19"/>
          <w:lang w:val="de-CH"/>
        </w:rPr>
      </w:pPr>
      <w:r w:rsidRPr="00970FE8">
        <w:rPr>
          <w:rFonts w:ascii="Helvetica 45 Light" w:hAnsi="Helvetica 45 Light"/>
          <w:sz w:val="19"/>
          <w:szCs w:val="19"/>
          <w:vertAlign w:val="superscript"/>
          <w:lang w:val="de-CH"/>
        </w:rPr>
        <w:t>5</w:t>
      </w:r>
      <w:r w:rsidRPr="00970FE8">
        <w:rPr>
          <w:rFonts w:ascii="Helvetica 45 Light" w:hAnsi="Helvetica 45 Light"/>
          <w:sz w:val="19"/>
          <w:szCs w:val="19"/>
          <w:lang w:val="de-CH"/>
        </w:rPr>
        <w:t xml:space="preserve"> </w:t>
      </w:r>
      <w:r>
        <w:rPr>
          <w:rFonts w:ascii="Helvetica 45 Light" w:hAnsi="Helvetica 45 Light"/>
          <w:sz w:val="19"/>
          <w:szCs w:val="19"/>
          <w:lang w:val="de-CH"/>
        </w:rPr>
        <w:tab/>
      </w:r>
      <w:r w:rsidRPr="00970FE8">
        <w:rPr>
          <w:rFonts w:ascii="Helvetica 45 Light" w:hAnsi="Helvetica 45 Light"/>
          <w:sz w:val="19"/>
          <w:szCs w:val="19"/>
          <w:lang w:val="de-CH"/>
        </w:rPr>
        <w:t>Unter Durchführung eines der Natur- und Heimatschutzgesetzgebung konformen Verfahrens ist der Gemeinderat befugt, am Übersichtsplan, an den Objektblättern und an der Bewertung eines geschützten Objekts Änderungen vorzunehmen, wobei er sich mit der für Ortsbildschutz und Denkmalpflege zuständigen Dienststelle des Kantons abstimmt. Die abgeänderten Objektblätter sind öffentlich aufzulegen und vom Staatsrat zu genehmigen.</w:t>
      </w:r>
    </w:p>
    <w:p w14:paraId="26FD9DF3" w14:textId="1E452556" w:rsidR="000E65DF" w:rsidRPr="00F5632C" w:rsidRDefault="000E65DF" w:rsidP="000E65DF">
      <w:pPr>
        <w:tabs>
          <w:tab w:val="left" w:pos="1418"/>
        </w:tabs>
        <w:spacing w:before="120"/>
        <w:ind w:left="340" w:hanging="340"/>
        <w:jc w:val="both"/>
        <w:rPr>
          <w:rFonts w:ascii="Arial" w:hAnsi="Arial" w:cs="Arial"/>
          <w:lang w:val="de-CH"/>
        </w:rPr>
      </w:pPr>
      <w:r w:rsidRPr="00F5632C">
        <w:rPr>
          <w:rFonts w:ascii="Helvetica 45 Light" w:hAnsi="Helvetica 45 Light"/>
          <w:sz w:val="19"/>
          <w:szCs w:val="19"/>
          <w:vertAlign w:val="superscript"/>
          <w:lang w:val="de-CH"/>
        </w:rPr>
        <w:t>6</w:t>
      </w:r>
      <w:r w:rsidRPr="00F5632C">
        <w:rPr>
          <w:rFonts w:ascii="Helvetica 45 Light" w:hAnsi="Helvetica 45 Light"/>
          <w:sz w:val="19"/>
          <w:szCs w:val="19"/>
          <w:vertAlign w:val="superscript"/>
          <w:lang w:val="de-CH"/>
        </w:rPr>
        <w:tab/>
      </w:r>
      <w:r w:rsidRPr="00F5632C">
        <w:rPr>
          <w:rFonts w:ascii="Helvetica 45 Light" w:hAnsi="Helvetica 45 Light"/>
          <w:sz w:val="19"/>
          <w:szCs w:val="19"/>
          <w:lang w:val="de-CH"/>
        </w:rPr>
        <w:t>Wenn nach Abwägung aller Interessen eine Beeinträchtigung eines Schutzobjektes</w:t>
      </w:r>
      <w:r w:rsidR="00F5632C" w:rsidRPr="00F5632C">
        <w:rPr>
          <w:rFonts w:ascii="Helvetica 45 Light" w:hAnsi="Helvetica 45 Light"/>
          <w:sz w:val="19"/>
          <w:szCs w:val="19"/>
          <w:lang w:val="de-CH"/>
        </w:rPr>
        <w:t xml:space="preserve"> nicht vermieden werden kann, </w:t>
      </w:r>
      <w:r w:rsidRPr="00F5632C">
        <w:rPr>
          <w:rFonts w:ascii="Helvetica 45 Light" w:hAnsi="Helvetica 45 Light"/>
          <w:sz w:val="19"/>
          <w:szCs w:val="19"/>
          <w:lang w:val="de-CH"/>
        </w:rPr>
        <w:t xml:space="preserve">ordnet der Gemeinderat Massnahmen für den bestmöglichen Schutz, den Wiederaufbau oder den Ersatz an. Nur Objekte, die in die Kategorien 4, 5, </w:t>
      </w:r>
      <w:r w:rsidR="00F5632C" w:rsidRPr="00F5632C">
        <w:rPr>
          <w:rFonts w:ascii="Helvetica 45 Light" w:hAnsi="Helvetica 45 Light"/>
          <w:sz w:val="19"/>
          <w:szCs w:val="19"/>
          <w:lang w:val="de-CH"/>
        </w:rPr>
        <w:t xml:space="preserve">6 und 7 eingestuft sind, dürfen, nach Abwägung aller Interessen, </w:t>
      </w:r>
      <w:r w:rsidRPr="00F5632C">
        <w:rPr>
          <w:rFonts w:ascii="Helvetica 45 Light" w:hAnsi="Helvetica 45 Light"/>
          <w:sz w:val="19"/>
          <w:szCs w:val="19"/>
          <w:lang w:val="de-CH"/>
        </w:rPr>
        <w:t xml:space="preserve">abgebrochen werden. </w:t>
      </w:r>
    </w:p>
    <w:p w14:paraId="34AA0C4D" w14:textId="1DEB3F05" w:rsidR="00970FE8" w:rsidRDefault="00970FE8" w:rsidP="0045239A">
      <w:pPr>
        <w:pStyle w:val="ArticleType1erNiveau"/>
        <w:numPr>
          <w:ilvl w:val="0"/>
          <w:numId w:val="0"/>
        </w:numPr>
        <w:spacing w:line="240" w:lineRule="auto"/>
        <w:ind w:left="340" w:hanging="340"/>
        <w:rPr>
          <w:lang w:val="de-CH"/>
        </w:rPr>
      </w:pPr>
    </w:p>
    <w:p w14:paraId="64DD76F5" w14:textId="3E81BDEA" w:rsidR="0045239A" w:rsidRDefault="0045239A">
      <w:pPr>
        <w:rPr>
          <w:rFonts w:ascii="Helvetica 45 Light" w:hAnsi="Helvetica 45 Light"/>
          <w:sz w:val="19"/>
          <w:szCs w:val="19"/>
          <w:lang w:val="de-CH"/>
        </w:rPr>
      </w:pPr>
      <w:r>
        <w:rPr>
          <w:lang w:val="de-CH"/>
        </w:rPr>
        <w:br w:type="page"/>
      </w:r>
    </w:p>
    <w:p w14:paraId="39B6BA2F" w14:textId="2CAD69B2" w:rsidR="0045239A" w:rsidRDefault="0045239A" w:rsidP="0045239A">
      <w:pPr>
        <w:pStyle w:val="ArticleType1erNiveau"/>
        <w:numPr>
          <w:ilvl w:val="0"/>
          <w:numId w:val="0"/>
        </w:numPr>
        <w:spacing w:before="0" w:line="240" w:lineRule="auto"/>
        <w:ind w:left="340" w:hanging="340"/>
        <w:rPr>
          <w:lang w:val="de-CH"/>
        </w:rPr>
      </w:pPr>
    </w:p>
    <w:p w14:paraId="12A1E6FF" w14:textId="77777777" w:rsidR="00E2587B" w:rsidRDefault="00E2587B" w:rsidP="00E2587B">
      <w:pPr>
        <w:pStyle w:val="Titre1"/>
        <w:numPr>
          <w:ilvl w:val="0"/>
          <w:numId w:val="0"/>
        </w:numPr>
        <w:rPr>
          <w:rFonts w:ascii="Helvetica 45 Light" w:hAnsi="Helvetica 45 Light"/>
          <w:sz w:val="24"/>
          <w:szCs w:val="24"/>
          <w:u w:val="none"/>
        </w:rPr>
      </w:pPr>
      <w:proofErr w:type="spellStart"/>
      <w:r>
        <w:rPr>
          <w:rFonts w:ascii="Helvetica 45 Light" w:hAnsi="Helvetica 45 Light"/>
          <w:sz w:val="24"/>
          <w:szCs w:val="24"/>
          <w:u w:val="none"/>
        </w:rPr>
        <w:t>Versionen</w:t>
      </w:r>
      <w:proofErr w:type="spellEnd"/>
    </w:p>
    <w:tbl>
      <w:tblPr>
        <w:tblStyle w:val="Tableausimple2"/>
        <w:tblpPr w:leftFromText="141" w:rightFromText="141" w:tblpY="689"/>
        <w:tblW w:w="7655" w:type="dxa"/>
        <w:tblInd w:w="0" w:type="dxa"/>
        <w:tblBorders>
          <w:top w:val="dotted" w:sz="4" w:space="0" w:color="auto"/>
          <w:bottom w:val="dotted" w:sz="4" w:space="0" w:color="auto"/>
        </w:tblBorders>
        <w:tblLook w:val="04A0" w:firstRow="1" w:lastRow="0" w:firstColumn="1" w:lastColumn="0" w:noHBand="0" w:noVBand="1"/>
      </w:tblPr>
      <w:tblGrid>
        <w:gridCol w:w="1560"/>
        <w:gridCol w:w="6095"/>
      </w:tblGrid>
      <w:tr w:rsidR="00E2587B" w14:paraId="02C2BED2" w14:textId="77777777" w:rsidTr="002821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dotted" w:sz="4" w:space="0" w:color="auto"/>
              <w:left w:val="nil"/>
              <w:bottom w:val="nil"/>
              <w:right w:val="nil"/>
            </w:tcBorders>
            <w:shd w:val="clear" w:color="auto" w:fill="D9D9D9" w:themeFill="background1" w:themeFillShade="D9"/>
            <w:vAlign w:val="center"/>
            <w:hideMark/>
          </w:tcPr>
          <w:p w14:paraId="68277ABC" w14:textId="77777777" w:rsidR="00E2587B" w:rsidRDefault="00E2587B" w:rsidP="00282198">
            <w:pPr>
              <w:keepNext/>
              <w:spacing w:before="60" w:after="60" w:line="360" w:lineRule="auto"/>
              <w:rPr>
                <w:rFonts w:ascii="Helvetica 45 Light" w:hAnsi="Helvetica 45 Light"/>
                <w:sz w:val="16"/>
                <w:szCs w:val="16"/>
              </w:rPr>
            </w:pPr>
            <w:proofErr w:type="spellStart"/>
            <w:r>
              <w:rPr>
                <w:rFonts w:ascii="Helvetica 45 Light" w:hAnsi="Helvetica 45 Light"/>
                <w:sz w:val="16"/>
                <w:szCs w:val="16"/>
              </w:rPr>
              <w:t>Versionen</w:t>
            </w:r>
            <w:proofErr w:type="spellEnd"/>
          </w:p>
        </w:tc>
        <w:tc>
          <w:tcPr>
            <w:tcW w:w="6095" w:type="dxa"/>
            <w:tcBorders>
              <w:top w:val="dotted" w:sz="4" w:space="0" w:color="auto"/>
              <w:left w:val="nil"/>
              <w:bottom w:val="nil"/>
              <w:right w:val="nil"/>
            </w:tcBorders>
            <w:shd w:val="clear" w:color="auto" w:fill="D9D9D9" w:themeFill="background1" w:themeFillShade="D9"/>
            <w:vAlign w:val="center"/>
            <w:hideMark/>
          </w:tcPr>
          <w:p w14:paraId="4D9C5DAE" w14:textId="77777777" w:rsidR="00E2587B" w:rsidRDefault="00E2587B" w:rsidP="00282198">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proofErr w:type="spellStart"/>
            <w:r>
              <w:rPr>
                <w:rFonts w:ascii="Helvetica 45 Light" w:hAnsi="Helvetica 45 Light"/>
                <w:sz w:val="16"/>
                <w:szCs w:val="16"/>
              </w:rPr>
              <w:t>Änderung</w:t>
            </w:r>
            <w:proofErr w:type="spellEnd"/>
          </w:p>
        </w:tc>
      </w:tr>
      <w:tr w:rsidR="00E2587B" w14:paraId="3A89BA57" w14:textId="77777777" w:rsidTr="00282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dotted" w:sz="4" w:space="0" w:color="auto"/>
              <w:right w:val="nil"/>
            </w:tcBorders>
            <w:hideMark/>
          </w:tcPr>
          <w:p w14:paraId="3BFE7B4B" w14:textId="6E1BB682" w:rsidR="00E2587B" w:rsidRDefault="00E2587B" w:rsidP="00E2587B">
            <w:pPr>
              <w:keepNext/>
              <w:spacing w:before="60" w:after="60" w:line="360" w:lineRule="auto"/>
              <w:rPr>
                <w:rFonts w:ascii="Helvetica 45 Light" w:hAnsi="Helvetica 45 Light"/>
                <w:sz w:val="16"/>
                <w:szCs w:val="16"/>
              </w:rPr>
            </w:pPr>
            <w:proofErr w:type="spellStart"/>
            <w:r>
              <w:rPr>
                <w:rFonts w:ascii="Helvetica 45 Light" w:hAnsi="Helvetica 45 Light"/>
                <w:sz w:val="16"/>
                <w:szCs w:val="16"/>
              </w:rPr>
              <w:t>Januar</w:t>
            </w:r>
            <w:proofErr w:type="spellEnd"/>
            <w:r>
              <w:rPr>
                <w:rFonts w:ascii="Helvetica 45 Light" w:hAnsi="Helvetica 45 Light"/>
                <w:sz w:val="16"/>
                <w:szCs w:val="16"/>
              </w:rPr>
              <w:t xml:space="preserve"> 2023</w:t>
            </w:r>
          </w:p>
        </w:tc>
        <w:tc>
          <w:tcPr>
            <w:tcW w:w="6095" w:type="dxa"/>
            <w:tcBorders>
              <w:top w:val="nil"/>
              <w:left w:val="nil"/>
              <w:bottom w:val="dotted" w:sz="4" w:space="0" w:color="auto"/>
              <w:right w:val="nil"/>
            </w:tcBorders>
            <w:hideMark/>
          </w:tcPr>
          <w:p w14:paraId="439EB4C5" w14:textId="63F5BFA8" w:rsidR="00E2587B" w:rsidRPr="001D4DC4" w:rsidRDefault="00E2587B" w:rsidP="00E2587B">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proofErr w:type="spellStart"/>
            <w:r>
              <w:rPr>
                <w:rFonts w:ascii="Helvetica 45 Light" w:hAnsi="Helvetica 45 Light"/>
                <w:sz w:val="16"/>
              </w:rPr>
              <w:t>Ausgangsversion</w:t>
            </w:r>
            <w:proofErr w:type="spellEnd"/>
          </w:p>
        </w:tc>
      </w:tr>
    </w:tbl>
    <w:p w14:paraId="50BE6E1A" w14:textId="77777777" w:rsidR="00E2587B" w:rsidRDefault="00E2587B" w:rsidP="00E2587B">
      <w:pPr>
        <w:rPr>
          <w:rFonts w:ascii="Helvetica 45 Light" w:hAnsi="Helvetica 45 Light"/>
          <w:sz w:val="16"/>
          <w:szCs w:val="16"/>
        </w:rPr>
      </w:pPr>
    </w:p>
    <w:p w14:paraId="3492B4C3" w14:textId="77777777" w:rsidR="00E2587B" w:rsidRDefault="00E2587B" w:rsidP="00E2587B">
      <w:pPr>
        <w:rPr>
          <w:rFonts w:ascii="Helvetica 45 Light" w:hAnsi="Helvetica 45 Light" w:cs="Arial"/>
          <w:sz w:val="19"/>
          <w:szCs w:val="19"/>
        </w:rPr>
      </w:pPr>
    </w:p>
    <w:p w14:paraId="7B2D6418" w14:textId="77777777" w:rsidR="00E2587B" w:rsidRDefault="00E2587B" w:rsidP="00E2587B">
      <w:pPr>
        <w:rPr>
          <w:rFonts w:ascii="Helvetica 45 Light" w:hAnsi="Helvetica 45 Light" w:cs="Arial"/>
          <w:sz w:val="19"/>
          <w:szCs w:val="19"/>
        </w:rPr>
      </w:pPr>
    </w:p>
    <w:p w14:paraId="1765E2F5" w14:textId="77777777" w:rsidR="00E2587B" w:rsidRDefault="00E2587B" w:rsidP="00E2587B">
      <w:pPr>
        <w:rPr>
          <w:rFonts w:ascii="Helvetica 45 Light" w:hAnsi="Helvetica 45 Light" w:cs="Arial"/>
          <w:sz w:val="19"/>
          <w:szCs w:val="19"/>
        </w:rPr>
      </w:pPr>
    </w:p>
    <w:p w14:paraId="3AC09CC2" w14:textId="77777777" w:rsidR="00E2587B" w:rsidRDefault="00E2587B" w:rsidP="00E2587B">
      <w:pPr>
        <w:tabs>
          <w:tab w:val="left" w:pos="142"/>
        </w:tabs>
        <w:rPr>
          <w:rFonts w:ascii="Helvetica 45 Light" w:hAnsi="Helvetica 45 Light" w:cs="Arial"/>
          <w:sz w:val="19"/>
          <w:szCs w:val="19"/>
        </w:rPr>
      </w:pPr>
    </w:p>
    <w:p w14:paraId="0A4A8A75" w14:textId="77777777" w:rsidR="00E2587B" w:rsidRDefault="00E2587B" w:rsidP="00E2587B">
      <w:pPr>
        <w:tabs>
          <w:tab w:val="left" w:pos="142"/>
        </w:tabs>
        <w:rPr>
          <w:rFonts w:ascii="Helvetica 45 Light" w:hAnsi="Helvetica 45 Light" w:cs="Arial"/>
          <w:sz w:val="19"/>
          <w:szCs w:val="19"/>
        </w:rPr>
      </w:pPr>
    </w:p>
    <w:p w14:paraId="68AE6505" w14:textId="77777777" w:rsidR="00E2587B" w:rsidRPr="00405074" w:rsidRDefault="00E2587B" w:rsidP="00E2587B">
      <w:pPr>
        <w:tabs>
          <w:tab w:val="left" w:pos="142"/>
        </w:tabs>
        <w:rPr>
          <w:rFonts w:ascii="Helvetica 45 Light" w:hAnsi="Helvetica 45 Light" w:cs="Arial"/>
          <w:sz w:val="19"/>
          <w:szCs w:val="19"/>
          <w:lang w:val="de-CH"/>
        </w:rPr>
      </w:pPr>
    </w:p>
    <w:p w14:paraId="13BCA1D7" w14:textId="77777777" w:rsidR="00E2587B" w:rsidRDefault="00E2587B" w:rsidP="0045239A">
      <w:pPr>
        <w:pStyle w:val="ArticleType1erNiveau"/>
        <w:numPr>
          <w:ilvl w:val="0"/>
          <w:numId w:val="0"/>
        </w:numPr>
        <w:spacing w:before="0" w:line="240" w:lineRule="auto"/>
        <w:ind w:left="340" w:hanging="340"/>
        <w:rPr>
          <w:lang w:val="de-CH"/>
        </w:rPr>
      </w:pPr>
    </w:p>
    <w:p w14:paraId="5BFBAFAC" w14:textId="77777777" w:rsidR="0045239A" w:rsidRPr="00916975" w:rsidRDefault="0045239A" w:rsidP="0045239A">
      <w:pPr>
        <w:pStyle w:val="ArticleType1erNiveau"/>
        <w:numPr>
          <w:ilvl w:val="0"/>
          <w:numId w:val="0"/>
        </w:numPr>
        <w:spacing w:before="0" w:line="240" w:lineRule="auto"/>
        <w:ind w:left="340" w:hanging="340"/>
        <w:rPr>
          <w:lang w:val="de-CH"/>
        </w:rPr>
      </w:pPr>
    </w:p>
    <w:sectPr w:rsidR="0045239A" w:rsidRPr="00916975" w:rsidSect="000B22D9">
      <w:headerReference w:type="even" r:id="rId14"/>
      <w:headerReference w:type="default" r:id="rId15"/>
      <w:footerReference w:type="default" r:id="rId16"/>
      <w:headerReference w:type="first" r:id="rId17"/>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F9AC2" w14:textId="77777777" w:rsidR="00BE5D82" w:rsidRDefault="00BE5D82">
      <w:r>
        <w:separator/>
      </w:r>
    </w:p>
  </w:endnote>
  <w:endnote w:type="continuationSeparator" w:id="0">
    <w:p w14:paraId="633E00EB" w14:textId="77777777" w:rsidR="00BE5D82" w:rsidRDefault="00BE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altName w:val="Leelawadee UI Semi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Helvetica 65 Medium">
    <w:altName w:val="Arial"/>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CF446" w14:textId="77777777" w:rsidR="006E3327" w:rsidRDefault="006E332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1F60437B"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B27245">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BF354" w14:textId="77777777" w:rsidR="006E3327" w:rsidRDefault="006E332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635F326B"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6E3327">
      <w:rPr>
        <w:rStyle w:val="Numrodepage"/>
        <w:noProof/>
      </w:rPr>
      <w:t>4</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6E3327">
      <w:rPr>
        <w:rStyle w:val="Numrodepage"/>
        <w:noProof/>
      </w:rPr>
      <w:t>4</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D9F4C" w14:textId="77777777" w:rsidR="00BE5D82" w:rsidRDefault="00BE5D82">
      <w:r>
        <w:separator/>
      </w:r>
    </w:p>
  </w:footnote>
  <w:footnote w:type="continuationSeparator" w:id="0">
    <w:p w14:paraId="71DEE3D6" w14:textId="77777777" w:rsidR="00BE5D82" w:rsidRDefault="00BE5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9F27D" w14:textId="73C55A31" w:rsidR="006E3327" w:rsidRDefault="006E3327">
    <w:pPr>
      <w:pStyle w:val="En-tte"/>
    </w:pPr>
    <w:r>
      <w:rPr>
        <w:noProof/>
      </w:rPr>
      <w:pict w14:anchorId="4839FD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9046547" o:spid="_x0000_s43010" type="#_x0000_t136" style="position:absolute;left:0;text-align:left;margin-left:0;margin-top:0;width:521.85pt;height:49.7pt;rotation:315;z-index:-251651072;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4DF20" w14:textId="23485478" w:rsidR="006E3327" w:rsidRDefault="006E3327">
    <w:pPr>
      <w:pStyle w:val="En-tte"/>
    </w:pPr>
    <w:r>
      <w:rPr>
        <w:noProof/>
      </w:rPr>
      <w:pict w14:anchorId="292C4B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9046548" o:spid="_x0000_s43011" type="#_x0000_t136" style="position:absolute;left:0;text-align:left;margin-left:0;margin-top:0;width:521.85pt;height:49.7pt;rotation:315;z-index:-251649024;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559AE" w14:textId="00786F99" w:rsidR="00903C45" w:rsidRPr="00042441" w:rsidRDefault="006E3327" w:rsidP="00903C45">
    <w:pPr>
      <w:pStyle w:val="ACEn-tte"/>
      <w:tabs>
        <w:tab w:val="left" w:pos="0"/>
      </w:tabs>
      <w:ind w:right="4280"/>
      <w:rPr>
        <w:sz w:val="14"/>
      </w:rPr>
    </w:pPr>
    <w:r>
      <w:rPr>
        <w:noProof/>
      </w:rPr>
      <w:pict w14:anchorId="570546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9046546" o:spid="_x0000_s43009" type="#_x0000_t136" style="position:absolute;margin-left:0;margin-top:0;width:521.85pt;height:49.7pt;rotation:315;z-index:-251653120;mso-position-horizontal:center;mso-position-horizontal-relative:margin;mso-position-vertical:center;mso-position-vertical-relative:margin" o:allowincell="f" fillcolor="red" stroked="f">
          <v:fill opacity=".5"/>
          <v:textpath style="font-family:&quot;Arial&quot;;font-size:1pt" string="Überarbeitung im Gang"/>
        </v:shape>
      </w:pict>
    </w:r>
    <w:r w:rsidR="00903C45">
      <w:rPr>
        <w:noProof/>
        <w:lang w:val="fr-CH" w:eastAsia="fr-CH"/>
      </w:rPr>
      <w:drawing>
        <wp:anchor distT="0" distB="0" distL="114300" distR="114300" simplePos="0" relativeHeight="251661312" behindDoc="0" locked="0" layoutInCell="1" allowOverlap="0" wp14:anchorId="3CCC32C8" wp14:editId="00C5057E">
          <wp:simplePos x="0" y="0"/>
          <wp:positionH relativeFrom="column">
            <wp:posOffset>3585210</wp:posOffset>
          </wp:positionH>
          <wp:positionV relativeFrom="paragraph">
            <wp:posOffset>245110</wp:posOffset>
          </wp:positionV>
          <wp:extent cx="539750" cy="539750"/>
          <wp:effectExtent l="0" t="0" r="0" b="0"/>
          <wp:wrapNone/>
          <wp:docPr id="4" name="Image 19"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903C45">
      <w:rPr>
        <w:noProof/>
        <w:lang w:val="fr-CH" w:eastAsia="fr-CH"/>
      </w:rPr>
      <w:drawing>
        <wp:anchor distT="0" distB="0" distL="114300" distR="114300" simplePos="0" relativeHeight="251660288" behindDoc="0" locked="0" layoutInCell="1" allowOverlap="1" wp14:anchorId="2170564B" wp14:editId="6DAB3278">
          <wp:simplePos x="0" y="0"/>
          <wp:positionH relativeFrom="column">
            <wp:posOffset>4128135</wp:posOffset>
          </wp:positionH>
          <wp:positionV relativeFrom="paragraph">
            <wp:posOffset>246380</wp:posOffset>
          </wp:positionV>
          <wp:extent cx="539750" cy="539750"/>
          <wp:effectExtent l="0" t="0" r="0" b="0"/>
          <wp:wrapNone/>
          <wp:docPr id="5" name="Image 5"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903C45">
      <w:rPr>
        <w:sz w:val="14"/>
      </w:rPr>
      <w:t>Département de la mobilité, du territoire et de l’environnement</w:t>
    </w:r>
  </w:p>
  <w:p w14:paraId="3B6E3F0E" w14:textId="77777777" w:rsidR="00903C45" w:rsidRPr="004A7E24" w:rsidRDefault="00903C45" w:rsidP="00903C45">
    <w:pPr>
      <w:pStyle w:val="ACEn-tte"/>
      <w:tabs>
        <w:tab w:val="left" w:pos="0"/>
      </w:tabs>
      <w:spacing w:after="120"/>
      <w:ind w:right="5386"/>
      <w:rPr>
        <w:b/>
        <w:sz w:val="14"/>
        <w:lang w:val="de-CH"/>
      </w:rPr>
    </w:pPr>
    <w:r w:rsidRPr="004A7E24">
      <w:rPr>
        <w:b/>
        <w:sz w:val="14"/>
        <w:lang w:val="de-CH"/>
      </w:rPr>
      <w:t xml:space="preserve">Service du </w:t>
    </w:r>
    <w:proofErr w:type="spellStart"/>
    <w:r w:rsidRPr="004A7E24">
      <w:rPr>
        <w:b/>
        <w:sz w:val="14"/>
        <w:lang w:val="de-CH"/>
      </w:rPr>
      <w:t>développement</w:t>
    </w:r>
    <w:proofErr w:type="spellEnd"/>
    <w:r w:rsidRPr="004A7E24">
      <w:rPr>
        <w:b/>
        <w:sz w:val="14"/>
        <w:lang w:val="de-CH"/>
      </w:rPr>
      <w:t xml:space="preserve"> territorial</w:t>
    </w:r>
  </w:p>
  <w:p w14:paraId="0F75C392" w14:textId="77777777" w:rsidR="00903C45" w:rsidRPr="004A7E24" w:rsidRDefault="00903C45" w:rsidP="00903C45">
    <w:pPr>
      <w:pStyle w:val="ACEn-tte"/>
      <w:tabs>
        <w:tab w:val="left" w:pos="0"/>
      </w:tabs>
      <w:ind w:right="4280"/>
      <w:rPr>
        <w:sz w:val="14"/>
        <w:szCs w:val="16"/>
        <w:lang w:val="de-CH"/>
      </w:rPr>
    </w:pPr>
    <w:r w:rsidRPr="004A7E24">
      <w:rPr>
        <w:sz w:val="14"/>
        <w:szCs w:val="16"/>
        <w:lang w:val="de-CH"/>
      </w:rPr>
      <w:t xml:space="preserve">Departement für Mobilität, Raumentwicklung und Umwelt </w:t>
    </w:r>
  </w:p>
  <w:p w14:paraId="33DC7675" w14:textId="77777777" w:rsidR="00903C45" w:rsidRPr="004A7E24" w:rsidRDefault="00903C45" w:rsidP="00903C45">
    <w:pPr>
      <w:pStyle w:val="ACEn-tte"/>
      <w:tabs>
        <w:tab w:val="left" w:pos="0"/>
      </w:tabs>
      <w:ind w:right="5386"/>
      <w:rPr>
        <w:b/>
        <w:sz w:val="14"/>
        <w:lang w:val="de-CH"/>
      </w:rPr>
    </w:pPr>
    <w:r w:rsidRPr="004A7E24">
      <w:rPr>
        <w:b/>
        <w:sz w:val="14"/>
        <w:lang w:val="de-CH"/>
      </w:rPr>
      <w:t>Dienststelle für Raumentwicklung</w:t>
    </w:r>
  </w:p>
  <w:p w14:paraId="2BB925BF" w14:textId="77777777" w:rsidR="00903C45" w:rsidRPr="00C445C5" w:rsidRDefault="00903C45" w:rsidP="00903C45">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A8E094B" w14:textId="7F4A51D6" w:rsidR="00633D3A" w:rsidRPr="00903C45" w:rsidRDefault="00903C45" w:rsidP="00903C45">
    <w:pPr>
      <w:pStyle w:val="21Espaceen-tte"/>
      <w:tabs>
        <w:tab w:val="left" w:pos="1260"/>
      </w:tabs>
      <w:spacing w:after="1000"/>
    </w:pPr>
    <w:r>
      <w:rPr>
        <w:noProof/>
        <w:lang w:eastAsia="fr-CH"/>
      </w:rPr>
      <w:drawing>
        <wp:anchor distT="0" distB="0" distL="114300" distR="114300" simplePos="0" relativeHeight="251659264" behindDoc="0" locked="0" layoutInCell="1" allowOverlap="1" wp14:anchorId="5BBC05EA" wp14:editId="573BBBD9">
          <wp:simplePos x="0" y="0"/>
          <wp:positionH relativeFrom="page">
            <wp:posOffset>208915</wp:posOffset>
          </wp:positionH>
          <wp:positionV relativeFrom="page">
            <wp:posOffset>353060</wp:posOffset>
          </wp:positionV>
          <wp:extent cx="1333500" cy="1162050"/>
          <wp:effectExtent l="0" t="0" r="0" b="0"/>
          <wp:wrapNone/>
          <wp:docPr id="6" name="Image 6"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2CB11494" w:rsidR="00FC0003" w:rsidRDefault="006E3327">
    <w:pPr>
      <w:pStyle w:val="En-tte"/>
    </w:pPr>
    <w:r>
      <w:rPr>
        <w:noProof/>
      </w:rPr>
      <w:pict w14:anchorId="4B057D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9046550" o:spid="_x0000_s43013" type="#_x0000_t136" style="position:absolute;left:0;text-align:left;margin-left:0;margin-top:0;width:521.85pt;height:49.7pt;rotation:315;z-index:-251644928;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01EE2E21" w:rsidR="009251C4" w:rsidRPr="00E37C01" w:rsidRDefault="006E3327" w:rsidP="009251C4">
    <w:pPr>
      <w:pStyle w:val="en-ttenomdoc"/>
      <w:jc w:val="right"/>
      <w:rPr>
        <w:lang w:val="de-CH"/>
      </w:rPr>
    </w:pPr>
    <w:r>
      <w:rPr>
        <w:noProof/>
      </w:rPr>
      <w:pict w14:anchorId="60B7B0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9046551" o:spid="_x0000_s43014" type="#_x0000_t136" style="position:absolute;left:0;text-align:left;margin-left:0;margin-top:0;width:521.85pt;height:49.7pt;rotation:315;z-index:-251642880;mso-position-horizontal:center;mso-position-horizontal-relative:margin;mso-position-vertical:center;mso-position-vertical-relative:margin" o:allowincell="f" fillcolor="red" stroked="f">
          <v:fill opacity=".5"/>
          <v:textpath style="font-family:&quot;Arial&quot;;font-size:1pt" string="Überarbeitung im Gang"/>
        </v:shape>
      </w:pict>
    </w:r>
    <w:r w:rsidR="007850C2" w:rsidRPr="00E37C01">
      <w:rPr>
        <w:rFonts w:ascii="Helvetica Neue Medium" w:hAnsi="Helvetica Neue Medium"/>
        <w:lang w:val="de-CH"/>
      </w:rPr>
      <w:t>Musterartikel</w:t>
    </w:r>
    <w:r w:rsidR="009251C4" w:rsidRPr="00E37C01">
      <w:rPr>
        <w:rFonts w:ascii="Helvetica Neue Medium" w:hAnsi="Helvetica Neue Medium"/>
        <w:lang w:val="de-CH"/>
      </w:rPr>
      <w:t xml:space="preserve"> </w:t>
    </w:r>
    <w:r w:rsidR="009251C4" w:rsidRPr="00E37C01">
      <w:rPr>
        <w:lang w:val="de-CH"/>
      </w:rPr>
      <w:t xml:space="preserve">– </w:t>
    </w:r>
    <w:r w:rsidR="003F29AD" w:rsidRPr="00E37C01">
      <w:rPr>
        <w:lang w:val="de-CH"/>
      </w:rPr>
      <w:t>Schutzobjekte von kommunaler Bedeutung</w:t>
    </w:r>
  </w:p>
  <w:p w14:paraId="00A2BE7C" w14:textId="4DBFAA58" w:rsidR="00C72F63" w:rsidRPr="00E37C01" w:rsidRDefault="00C72F63">
    <w:pPr>
      <w:rPr>
        <w:lang w:val="de-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53CAF5DF" w:rsidR="00FC0003" w:rsidRDefault="006E3327">
    <w:pPr>
      <w:pStyle w:val="En-tte"/>
    </w:pPr>
    <w:r>
      <w:rPr>
        <w:noProof/>
      </w:rPr>
      <w:pict w14:anchorId="514B60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9046549" o:spid="_x0000_s43012" type="#_x0000_t136" style="position:absolute;left:0;text-align:left;margin-left:0;margin-top:0;width:521.85pt;height:49.7pt;rotation:315;z-index:-251646976;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E2413D"/>
    <w:multiLevelType w:val="hybridMultilevel"/>
    <w:tmpl w:val="FF3AE3E0"/>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4"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3A60651"/>
    <w:multiLevelType w:val="hybridMultilevel"/>
    <w:tmpl w:val="61E4C3E4"/>
    <w:lvl w:ilvl="0" w:tplc="E52C67F4">
      <w:numFmt w:val="bullet"/>
      <w:lvlText w:val="-"/>
      <w:lvlJc w:val="left"/>
      <w:pPr>
        <w:ind w:left="720" w:hanging="360"/>
      </w:pPr>
      <w:rPr>
        <w:rFonts w:ascii="Helvetica 45 Light" w:eastAsiaTheme="minorHAnsi" w:hAnsi="Helvetica 45 Light"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FF35D7A"/>
    <w:multiLevelType w:val="hybridMultilevel"/>
    <w:tmpl w:val="DC02B1D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59914CFF"/>
    <w:multiLevelType w:val="hybridMultilevel"/>
    <w:tmpl w:val="42924088"/>
    <w:lvl w:ilvl="0" w:tplc="DE08588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 w15:restartNumberingAfterBreak="0">
    <w:nsid w:val="75C678E6"/>
    <w:multiLevelType w:val="hybridMultilevel"/>
    <w:tmpl w:val="E5E870B6"/>
    <w:lvl w:ilvl="0" w:tplc="1662136E">
      <w:start w:val="1"/>
      <w:numFmt w:val="bullet"/>
      <w:lvlText w:val="-"/>
      <w:lvlJc w:val="left"/>
      <w:pPr>
        <w:ind w:left="720" w:hanging="360"/>
      </w:pPr>
      <w:rPr>
        <w:rFonts w:ascii="Helvetica 45 Light" w:eastAsiaTheme="minorHAnsi" w:hAnsi="Helvetica 45 Light"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7EEA3E21"/>
    <w:multiLevelType w:val="hybridMultilevel"/>
    <w:tmpl w:val="3B685BF6"/>
    <w:lvl w:ilvl="0" w:tplc="4F70FD80">
      <w:start w:val="1"/>
      <w:numFmt w:val="lowerLetter"/>
      <w:pStyle w:val="Articletype2meniveau"/>
      <w:lvlText w:val="%1."/>
      <w:lvlJc w:val="left"/>
      <w:pPr>
        <w:ind w:left="644"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10"/>
  </w:num>
  <w:num w:numId="5">
    <w:abstractNumId w:val="0"/>
  </w:num>
  <w:num w:numId="6">
    <w:abstractNumId w:val="3"/>
  </w:num>
  <w:num w:numId="7">
    <w:abstractNumId w:val="10"/>
    <w:lvlOverride w:ilvl="0">
      <w:startOverride w:val="1"/>
    </w:lvlOverride>
  </w:num>
  <w:num w:numId="8">
    <w:abstractNumId w:val="2"/>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0"/>
    <w:lvlOverride w:ilvl="0">
      <w:startOverride w:val="1"/>
    </w:lvlOverride>
  </w:num>
  <w:num w:numId="14">
    <w:abstractNumId w:val="1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2"/>
    <w:lvlOverride w:ilvl="0">
      <w:startOverride w:val="1"/>
    </w:lvlOverride>
  </w:num>
  <w:num w:numId="18">
    <w:abstractNumId w:val="10"/>
    <w:lvlOverride w:ilvl="0">
      <w:startOverride w:val="1"/>
    </w:lvlOverride>
  </w:num>
  <w:num w:numId="19">
    <w:abstractNumId w:val="0"/>
    <w:lvlOverride w:ilvl="0">
      <w:startOverride w:val="1"/>
    </w:lvlOverride>
  </w:num>
  <w:num w:numId="20">
    <w:abstractNumId w:val="2"/>
  </w:num>
  <w:num w:numId="21">
    <w:abstractNumId w:val="2"/>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10"/>
    <w:lvlOverride w:ilvl="0">
      <w:startOverride w:val="1"/>
    </w:lvlOverride>
  </w:num>
  <w:num w:numId="25">
    <w:abstractNumId w:val="2"/>
    <w:lvlOverride w:ilvl="0">
      <w:startOverride w:val="1"/>
    </w:lvlOverride>
  </w:num>
  <w:num w:numId="26">
    <w:abstractNumId w:val="4"/>
  </w:num>
  <w:num w:numId="27">
    <w:abstractNumId w:val="6"/>
  </w:num>
  <w:num w:numId="28">
    <w:abstractNumId w:val="9"/>
  </w:num>
  <w:num w:numId="29">
    <w:abstractNumId w:val="7"/>
  </w:num>
  <w:num w:numId="3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43015"/>
    <o:shapelayout v:ext="edit">
      <o:idmap v:ext="edit" data="4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0F43"/>
    <w:rsid w:val="00001DEE"/>
    <w:rsid w:val="0000215A"/>
    <w:rsid w:val="00002776"/>
    <w:rsid w:val="00004380"/>
    <w:rsid w:val="00007EAE"/>
    <w:rsid w:val="00010ABB"/>
    <w:rsid w:val="00011F07"/>
    <w:rsid w:val="0001211D"/>
    <w:rsid w:val="00014708"/>
    <w:rsid w:val="0001580E"/>
    <w:rsid w:val="00020124"/>
    <w:rsid w:val="00020558"/>
    <w:rsid w:val="00023553"/>
    <w:rsid w:val="00031DD7"/>
    <w:rsid w:val="00032A39"/>
    <w:rsid w:val="00033295"/>
    <w:rsid w:val="000334E2"/>
    <w:rsid w:val="00034E6A"/>
    <w:rsid w:val="00040419"/>
    <w:rsid w:val="000415C6"/>
    <w:rsid w:val="00042D90"/>
    <w:rsid w:val="00045244"/>
    <w:rsid w:val="000700B6"/>
    <w:rsid w:val="00070475"/>
    <w:rsid w:val="00071B76"/>
    <w:rsid w:val="000725C9"/>
    <w:rsid w:val="00077F65"/>
    <w:rsid w:val="000804A7"/>
    <w:rsid w:val="00080BF1"/>
    <w:rsid w:val="00085C03"/>
    <w:rsid w:val="00085F6E"/>
    <w:rsid w:val="00086738"/>
    <w:rsid w:val="0008789B"/>
    <w:rsid w:val="00091E8C"/>
    <w:rsid w:val="00094ACA"/>
    <w:rsid w:val="000952FE"/>
    <w:rsid w:val="00095797"/>
    <w:rsid w:val="0009695A"/>
    <w:rsid w:val="000A1AE5"/>
    <w:rsid w:val="000A3DBC"/>
    <w:rsid w:val="000A4BE0"/>
    <w:rsid w:val="000B1A4C"/>
    <w:rsid w:val="000B22D9"/>
    <w:rsid w:val="000B5F3C"/>
    <w:rsid w:val="000C0BC1"/>
    <w:rsid w:val="000C1F80"/>
    <w:rsid w:val="000C58A2"/>
    <w:rsid w:val="000C65F3"/>
    <w:rsid w:val="000C6963"/>
    <w:rsid w:val="000E0FF6"/>
    <w:rsid w:val="000E11AC"/>
    <w:rsid w:val="000E65DF"/>
    <w:rsid w:val="000E701B"/>
    <w:rsid w:val="000F2C75"/>
    <w:rsid w:val="000F4C72"/>
    <w:rsid w:val="0010454D"/>
    <w:rsid w:val="00105575"/>
    <w:rsid w:val="00107C43"/>
    <w:rsid w:val="001119EA"/>
    <w:rsid w:val="0012300F"/>
    <w:rsid w:val="001249FB"/>
    <w:rsid w:val="00125CF7"/>
    <w:rsid w:val="0013096D"/>
    <w:rsid w:val="00130F6E"/>
    <w:rsid w:val="00131A8E"/>
    <w:rsid w:val="00131E0E"/>
    <w:rsid w:val="00132336"/>
    <w:rsid w:val="00133266"/>
    <w:rsid w:val="00140F4B"/>
    <w:rsid w:val="00141C52"/>
    <w:rsid w:val="00142893"/>
    <w:rsid w:val="00151424"/>
    <w:rsid w:val="001561F8"/>
    <w:rsid w:val="001602D5"/>
    <w:rsid w:val="001630C5"/>
    <w:rsid w:val="00164D0F"/>
    <w:rsid w:val="001650FF"/>
    <w:rsid w:val="0016513C"/>
    <w:rsid w:val="001663A2"/>
    <w:rsid w:val="00166F31"/>
    <w:rsid w:val="0017214B"/>
    <w:rsid w:val="00173B61"/>
    <w:rsid w:val="00173F16"/>
    <w:rsid w:val="00177A2D"/>
    <w:rsid w:val="001878E4"/>
    <w:rsid w:val="001A5BBE"/>
    <w:rsid w:val="001B0982"/>
    <w:rsid w:val="001B31DD"/>
    <w:rsid w:val="001B56C0"/>
    <w:rsid w:val="001B724C"/>
    <w:rsid w:val="001B73ED"/>
    <w:rsid w:val="001B79EF"/>
    <w:rsid w:val="001C1EEC"/>
    <w:rsid w:val="001C2EE3"/>
    <w:rsid w:val="001C7598"/>
    <w:rsid w:val="001D0985"/>
    <w:rsid w:val="001D4C5A"/>
    <w:rsid w:val="001D7BAB"/>
    <w:rsid w:val="001E1C43"/>
    <w:rsid w:val="001E3273"/>
    <w:rsid w:val="001E69F2"/>
    <w:rsid w:val="001E744B"/>
    <w:rsid w:val="001F1BD7"/>
    <w:rsid w:val="001F618A"/>
    <w:rsid w:val="0020030B"/>
    <w:rsid w:val="00202A5B"/>
    <w:rsid w:val="0020433B"/>
    <w:rsid w:val="002066B2"/>
    <w:rsid w:val="002137AA"/>
    <w:rsid w:val="00214B91"/>
    <w:rsid w:val="00215F27"/>
    <w:rsid w:val="00216BC6"/>
    <w:rsid w:val="002206E9"/>
    <w:rsid w:val="00220853"/>
    <w:rsid w:val="0022201E"/>
    <w:rsid w:val="00222099"/>
    <w:rsid w:val="00223B9B"/>
    <w:rsid w:val="002262D6"/>
    <w:rsid w:val="00233284"/>
    <w:rsid w:val="00235766"/>
    <w:rsid w:val="0024024D"/>
    <w:rsid w:val="002506BF"/>
    <w:rsid w:val="00250CA3"/>
    <w:rsid w:val="00252B32"/>
    <w:rsid w:val="00253C09"/>
    <w:rsid w:val="00256FFC"/>
    <w:rsid w:val="00257D9E"/>
    <w:rsid w:val="00257F2A"/>
    <w:rsid w:val="002613D8"/>
    <w:rsid w:val="0026450A"/>
    <w:rsid w:val="00264B85"/>
    <w:rsid w:val="00271A49"/>
    <w:rsid w:val="002739C9"/>
    <w:rsid w:val="002755F3"/>
    <w:rsid w:val="002766FB"/>
    <w:rsid w:val="00277ECB"/>
    <w:rsid w:val="00283D4D"/>
    <w:rsid w:val="00286BDD"/>
    <w:rsid w:val="00286CD2"/>
    <w:rsid w:val="00287E70"/>
    <w:rsid w:val="00290283"/>
    <w:rsid w:val="002926E6"/>
    <w:rsid w:val="00297010"/>
    <w:rsid w:val="002A0129"/>
    <w:rsid w:val="002A2B05"/>
    <w:rsid w:val="002A5270"/>
    <w:rsid w:val="002B4D11"/>
    <w:rsid w:val="002B534A"/>
    <w:rsid w:val="002B7B54"/>
    <w:rsid w:val="002D280C"/>
    <w:rsid w:val="002D53EE"/>
    <w:rsid w:val="002D5E5D"/>
    <w:rsid w:val="002E7CDE"/>
    <w:rsid w:val="002F5227"/>
    <w:rsid w:val="00301B19"/>
    <w:rsid w:val="00304E49"/>
    <w:rsid w:val="00305AB1"/>
    <w:rsid w:val="003133F2"/>
    <w:rsid w:val="00314645"/>
    <w:rsid w:val="00314CAD"/>
    <w:rsid w:val="00315F2B"/>
    <w:rsid w:val="00316F9B"/>
    <w:rsid w:val="003207B1"/>
    <w:rsid w:val="00323C7B"/>
    <w:rsid w:val="003313C2"/>
    <w:rsid w:val="00332C88"/>
    <w:rsid w:val="003333B1"/>
    <w:rsid w:val="00337A13"/>
    <w:rsid w:val="00343538"/>
    <w:rsid w:val="00345F1F"/>
    <w:rsid w:val="00346030"/>
    <w:rsid w:val="003479BA"/>
    <w:rsid w:val="0035082E"/>
    <w:rsid w:val="0035139E"/>
    <w:rsid w:val="003542F0"/>
    <w:rsid w:val="00354EA1"/>
    <w:rsid w:val="0035597B"/>
    <w:rsid w:val="003578FB"/>
    <w:rsid w:val="00360E84"/>
    <w:rsid w:val="00360FCE"/>
    <w:rsid w:val="00364F17"/>
    <w:rsid w:val="0037061F"/>
    <w:rsid w:val="00370CFE"/>
    <w:rsid w:val="003771DD"/>
    <w:rsid w:val="00377F4F"/>
    <w:rsid w:val="003807B6"/>
    <w:rsid w:val="00381153"/>
    <w:rsid w:val="003846BA"/>
    <w:rsid w:val="00395120"/>
    <w:rsid w:val="00396570"/>
    <w:rsid w:val="003B10BF"/>
    <w:rsid w:val="003B2E5A"/>
    <w:rsid w:val="003C2C6C"/>
    <w:rsid w:val="003C4986"/>
    <w:rsid w:val="003C5B47"/>
    <w:rsid w:val="003D0496"/>
    <w:rsid w:val="003D5842"/>
    <w:rsid w:val="003D7710"/>
    <w:rsid w:val="003E168E"/>
    <w:rsid w:val="003E16CB"/>
    <w:rsid w:val="003E43BF"/>
    <w:rsid w:val="003E563A"/>
    <w:rsid w:val="003E62FA"/>
    <w:rsid w:val="003E76CF"/>
    <w:rsid w:val="003F29AD"/>
    <w:rsid w:val="003F2D70"/>
    <w:rsid w:val="003F5F5C"/>
    <w:rsid w:val="003F6CFD"/>
    <w:rsid w:val="00405064"/>
    <w:rsid w:val="00407D4A"/>
    <w:rsid w:val="0041380B"/>
    <w:rsid w:val="00422675"/>
    <w:rsid w:val="004264BC"/>
    <w:rsid w:val="0044348C"/>
    <w:rsid w:val="00447151"/>
    <w:rsid w:val="0045017B"/>
    <w:rsid w:val="00450359"/>
    <w:rsid w:val="0045239A"/>
    <w:rsid w:val="00453EA2"/>
    <w:rsid w:val="00455F73"/>
    <w:rsid w:val="00460ECC"/>
    <w:rsid w:val="00462858"/>
    <w:rsid w:val="0046513C"/>
    <w:rsid w:val="00467EAA"/>
    <w:rsid w:val="00472CDD"/>
    <w:rsid w:val="00473C18"/>
    <w:rsid w:val="0049394A"/>
    <w:rsid w:val="004A4A93"/>
    <w:rsid w:val="004A6483"/>
    <w:rsid w:val="004A78A5"/>
    <w:rsid w:val="004A7C68"/>
    <w:rsid w:val="004B0B00"/>
    <w:rsid w:val="004B472A"/>
    <w:rsid w:val="004B49F3"/>
    <w:rsid w:val="004B5879"/>
    <w:rsid w:val="004B6052"/>
    <w:rsid w:val="004B6312"/>
    <w:rsid w:val="004B7481"/>
    <w:rsid w:val="004B7CD5"/>
    <w:rsid w:val="004C51EC"/>
    <w:rsid w:val="004C78CD"/>
    <w:rsid w:val="004D0F0C"/>
    <w:rsid w:val="004D4156"/>
    <w:rsid w:val="004E1F2A"/>
    <w:rsid w:val="004E2442"/>
    <w:rsid w:val="004E2B8F"/>
    <w:rsid w:val="004E471E"/>
    <w:rsid w:val="004E55D9"/>
    <w:rsid w:val="004F55E3"/>
    <w:rsid w:val="004F5D02"/>
    <w:rsid w:val="00513D7A"/>
    <w:rsid w:val="005156E9"/>
    <w:rsid w:val="005231AD"/>
    <w:rsid w:val="005241FB"/>
    <w:rsid w:val="0053046A"/>
    <w:rsid w:val="005333B8"/>
    <w:rsid w:val="00535139"/>
    <w:rsid w:val="005403F8"/>
    <w:rsid w:val="005404EF"/>
    <w:rsid w:val="00542062"/>
    <w:rsid w:val="00544983"/>
    <w:rsid w:val="00545F96"/>
    <w:rsid w:val="0054656E"/>
    <w:rsid w:val="0054681F"/>
    <w:rsid w:val="00550277"/>
    <w:rsid w:val="005541EA"/>
    <w:rsid w:val="00554B04"/>
    <w:rsid w:val="00561A65"/>
    <w:rsid w:val="00563E6F"/>
    <w:rsid w:val="0057359A"/>
    <w:rsid w:val="00575F01"/>
    <w:rsid w:val="00577E58"/>
    <w:rsid w:val="00580E47"/>
    <w:rsid w:val="00584A58"/>
    <w:rsid w:val="00586381"/>
    <w:rsid w:val="0059203A"/>
    <w:rsid w:val="00592129"/>
    <w:rsid w:val="00592B58"/>
    <w:rsid w:val="0059726E"/>
    <w:rsid w:val="00597C8B"/>
    <w:rsid w:val="005A5606"/>
    <w:rsid w:val="005A602C"/>
    <w:rsid w:val="005B2B75"/>
    <w:rsid w:val="005B43DC"/>
    <w:rsid w:val="005B6449"/>
    <w:rsid w:val="005C044C"/>
    <w:rsid w:val="005C74CB"/>
    <w:rsid w:val="005D012C"/>
    <w:rsid w:val="005D5AC2"/>
    <w:rsid w:val="005D7B02"/>
    <w:rsid w:val="005E0EBB"/>
    <w:rsid w:val="005E194D"/>
    <w:rsid w:val="005E29D5"/>
    <w:rsid w:val="005F2850"/>
    <w:rsid w:val="005F3240"/>
    <w:rsid w:val="005F594D"/>
    <w:rsid w:val="00602D65"/>
    <w:rsid w:val="00610323"/>
    <w:rsid w:val="006107F4"/>
    <w:rsid w:val="00611C2A"/>
    <w:rsid w:val="00613938"/>
    <w:rsid w:val="00615123"/>
    <w:rsid w:val="0062176F"/>
    <w:rsid w:val="00621798"/>
    <w:rsid w:val="00623CA5"/>
    <w:rsid w:val="006250EC"/>
    <w:rsid w:val="00631071"/>
    <w:rsid w:val="00633D3A"/>
    <w:rsid w:val="006345BD"/>
    <w:rsid w:val="006449B7"/>
    <w:rsid w:val="00646B9B"/>
    <w:rsid w:val="00650F15"/>
    <w:rsid w:val="00655A4D"/>
    <w:rsid w:val="006713BB"/>
    <w:rsid w:val="00671523"/>
    <w:rsid w:val="00680760"/>
    <w:rsid w:val="006835E2"/>
    <w:rsid w:val="0068431B"/>
    <w:rsid w:val="00686F0C"/>
    <w:rsid w:val="006911A2"/>
    <w:rsid w:val="00694010"/>
    <w:rsid w:val="0069492C"/>
    <w:rsid w:val="00695B3F"/>
    <w:rsid w:val="00695E78"/>
    <w:rsid w:val="006A6CAD"/>
    <w:rsid w:val="006C15C7"/>
    <w:rsid w:val="006C1E56"/>
    <w:rsid w:val="006C5438"/>
    <w:rsid w:val="006C6049"/>
    <w:rsid w:val="006C69C3"/>
    <w:rsid w:val="006D24CE"/>
    <w:rsid w:val="006D68B3"/>
    <w:rsid w:val="006D75EF"/>
    <w:rsid w:val="006D7DF4"/>
    <w:rsid w:val="006E0182"/>
    <w:rsid w:val="006E2A60"/>
    <w:rsid w:val="006E3327"/>
    <w:rsid w:val="006F1D98"/>
    <w:rsid w:val="006F29C0"/>
    <w:rsid w:val="006F34F8"/>
    <w:rsid w:val="006F4C30"/>
    <w:rsid w:val="006F5959"/>
    <w:rsid w:val="00702001"/>
    <w:rsid w:val="00705F4D"/>
    <w:rsid w:val="00710C1A"/>
    <w:rsid w:val="007145CF"/>
    <w:rsid w:val="007170CE"/>
    <w:rsid w:val="00717315"/>
    <w:rsid w:val="00717D26"/>
    <w:rsid w:val="00723572"/>
    <w:rsid w:val="0072527E"/>
    <w:rsid w:val="007273B2"/>
    <w:rsid w:val="00732F81"/>
    <w:rsid w:val="00733E3E"/>
    <w:rsid w:val="007357A9"/>
    <w:rsid w:val="007363DC"/>
    <w:rsid w:val="007422D1"/>
    <w:rsid w:val="0074675F"/>
    <w:rsid w:val="0075024F"/>
    <w:rsid w:val="00750D56"/>
    <w:rsid w:val="00751E15"/>
    <w:rsid w:val="007553EC"/>
    <w:rsid w:val="00757EE8"/>
    <w:rsid w:val="007678EC"/>
    <w:rsid w:val="00767ED2"/>
    <w:rsid w:val="00770C24"/>
    <w:rsid w:val="00771EEC"/>
    <w:rsid w:val="00772444"/>
    <w:rsid w:val="00772990"/>
    <w:rsid w:val="00783A6F"/>
    <w:rsid w:val="007850C2"/>
    <w:rsid w:val="0079355F"/>
    <w:rsid w:val="007935F2"/>
    <w:rsid w:val="007948EA"/>
    <w:rsid w:val="00794CF0"/>
    <w:rsid w:val="007A34E0"/>
    <w:rsid w:val="007A424E"/>
    <w:rsid w:val="007A447E"/>
    <w:rsid w:val="007A78B2"/>
    <w:rsid w:val="007B2C9C"/>
    <w:rsid w:val="007C62D6"/>
    <w:rsid w:val="007C66E1"/>
    <w:rsid w:val="007D1130"/>
    <w:rsid w:val="007D1714"/>
    <w:rsid w:val="007D4298"/>
    <w:rsid w:val="007D4F0C"/>
    <w:rsid w:val="007D7517"/>
    <w:rsid w:val="007E1428"/>
    <w:rsid w:val="007F3420"/>
    <w:rsid w:val="007F3FA8"/>
    <w:rsid w:val="007F770F"/>
    <w:rsid w:val="007F7D5C"/>
    <w:rsid w:val="00800140"/>
    <w:rsid w:val="00800242"/>
    <w:rsid w:val="00801725"/>
    <w:rsid w:val="00804C0E"/>
    <w:rsid w:val="0080651E"/>
    <w:rsid w:val="00806928"/>
    <w:rsid w:val="0081000F"/>
    <w:rsid w:val="00815CC3"/>
    <w:rsid w:val="00817140"/>
    <w:rsid w:val="0082031D"/>
    <w:rsid w:val="00832174"/>
    <w:rsid w:val="00832F9B"/>
    <w:rsid w:val="00836EAE"/>
    <w:rsid w:val="008375FA"/>
    <w:rsid w:val="0084211D"/>
    <w:rsid w:val="008507EC"/>
    <w:rsid w:val="00851A05"/>
    <w:rsid w:val="00854872"/>
    <w:rsid w:val="00855C3D"/>
    <w:rsid w:val="00857893"/>
    <w:rsid w:val="00863086"/>
    <w:rsid w:val="0086423D"/>
    <w:rsid w:val="0087297E"/>
    <w:rsid w:val="008808DF"/>
    <w:rsid w:val="00883D1F"/>
    <w:rsid w:val="008846CC"/>
    <w:rsid w:val="008927DE"/>
    <w:rsid w:val="008931FB"/>
    <w:rsid w:val="00894FF5"/>
    <w:rsid w:val="008A542C"/>
    <w:rsid w:val="008A5447"/>
    <w:rsid w:val="008A5CBA"/>
    <w:rsid w:val="008A6447"/>
    <w:rsid w:val="008B1B6E"/>
    <w:rsid w:val="008B2F83"/>
    <w:rsid w:val="008B3440"/>
    <w:rsid w:val="008C1251"/>
    <w:rsid w:val="008C505A"/>
    <w:rsid w:val="008D085E"/>
    <w:rsid w:val="008D1C4C"/>
    <w:rsid w:val="008D2C0D"/>
    <w:rsid w:val="008D50FD"/>
    <w:rsid w:val="008D7558"/>
    <w:rsid w:val="008E533E"/>
    <w:rsid w:val="008F2A2F"/>
    <w:rsid w:val="008F7B52"/>
    <w:rsid w:val="009008B9"/>
    <w:rsid w:val="00903C45"/>
    <w:rsid w:val="00910E64"/>
    <w:rsid w:val="00911460"/>
    <w:rsid w:val="00913121"/>
    <w:rsid w:val="00914B8B"/>
    <w:rsid w:val="00916975"/>
    <w:rsid w:val="00920F65"/>
    <w:rsid w:val="00921595"/>
    <w:rsid w:val="0092399A"/>
    <w:rsid w:val="009251C4"/>
    <w:rsid w:val="009315E0"/>
    <w:rsid w:val="009317ED"/>
    <w:rsid w:val="00931F67"/>
    <w:rsid w:val="0093285F"/>
    <w:rsid w:val="00935C02"/>
    <w:rsid w:val="00940BB4"/>
    <w:rsid w:val="00942840"/>
    <w:rsid w:val="00942AA9"/>
    <w:rsid w:val="00945F1A"/>
    <w:rsid w:val="00952DFE"/>
    <w:rsid w:val="00954C83"/>
    <w:rsid w:val="009572F3"/>
    <w:rsid w:val="00960C59"/>
    <w:rsid w:val="00962CE7"/>
    <w:rsid w:val="00965121"/>
    <w:rsid w:val="00970FE8"/>
    <w:rsid w:val="00975593"/>
    <w:rsid w:val="00975CF5"/>
    <w:rsid w:val="009770E2"/>
    <w:rsid w:val="009824E8"/>
    <w:rsid w:val="00985AD3"/>
    <w:rsid w:val="00986BDA"/>
    <w:rsid w:val="009876CA"/>
    <w:rsid w:val="0099163C"/>
    <w:rsid w:val="00995EEE"/>
    <w:rsid w:val="00996ECA"/>
    <w:rsid w:val="009A1386"/>
    <w:rsid w:val="009A3569"/>
    <w:rsid w:val="009A3A4A"/>
    <w:rsid w:val="009A5BBD"/>
    <w:rsid w:val="009A77E1"/>
    <w:rsid w:val="009A7BBD"/>
    <w:rsid w:val="009B37F0"/>
    <w:rsid w:val="009B4D7E"/>
    <w:rsid w:val="009B4DCD"/>
    <w:rsid w:val="009B4EAE"/>
    <w:rsid w:val="009B5ED1"/>
    <w:rsid w:val="009D0575"/>
    <w:rsid w:val="009D069F"/>
    <w:rsid w:val="009D0E90"/>
    <w:rsid w:val="009D2230"/>
    <w:rsid w:val="009D2F4B"/>
    <w:rsid w:val="009D3092"/>
    <w:rsid w:val="009D46EE"/>
    <w:rsid w:val="009E5368"/>
    <w:rsid w:val="009E5ACF"/>
    <w:rsid w:val="009F0953"/>
    <w:rsid w:val="009F0EA6"/>
    <w:rsid w:val="009F4895"/>
    <w:rsid w:val="00A03284"/>
    <w:rsid w:val="00A0646F"/>
    <w:rsid w:val="00A17250"/>
    <w:rsid w:val="00A17AA5"/>
    <w:rsid w:val="00A202D6"/>
    <w:rsid w:val="00A25E8C"/>
    <w:rsid w:val="00A27E9D"/>
    <w:rsid w:val="00A30BA2"/>
    <w:rsid w:val="00A32D0D"/>
    <w:rsid w:val="00A3332A"/>
    <w:rsid w:val="00A3375C"/>
    <w:rsid w:val="00A537AC"/>
    <w:rsid w:val="00A54B38"/>
    <w:rsid w:val="00A5530E"/>
    <w:rsid w:val="00A62A53"/>
    <w:rsid w:val="00A62B1D"/>
    <w:rsid w:val="00A6365C"/>
    <w:rsid w:val="00A63CF7"/>
    <w:rsid w:val="00A70405"/>
    <w:rsid w:val="00A7135D"/>
    <w:rsid w:val="00A72F42"/>
    <w:rsid w:val="00A74303"/>
    <w:rsid w:val="00A759D1"/>
    <w:rsid w:val="00A76997"/>
    <w:rsid w:val="00A80A49"/>
    <w:rsid w:val="00A81743"/>
    <w:rsid w:val="00A843DB"/>
    <w:rsid w:val="00A87BEA"/>
    <w:rsid w:val="00A87D17"/>
    <w:rsid w:val="00A91FB3"/>
    <w:rsid w:val="00A96250"/>
    <w:rsid w:val="00A963AC"/>
    <w:rsid w:val="00A96604"/>
    <w:rsid w:val="00AA39D6"/>
    <w:rsid w:val="00AA39DF"/>
    <w:rsid w:val="00AA451C"/>
    <w:rsid w:val="00AA45FA"/>
    <w:rsid w:val="00AA463E"/>
    <w:rsid w:val="00AA47BA"/>
    <w:rsid w:val="00AA6C5C"/>
    <w:rsid w:val="00AA7866"/>
    <w:rsid w:val="00AA7F4C"/>
    <w:rsid w:val="00AB1039"/>
    <w:rsid w:val="00AB514D"/>
    <w:rsid w:val="00AB6069"/>
    <w:rsid w:val="00AC43B3"/>
    <w:rsid w:val="00AD270C"/>
    <w:rsid w:val="00AD2B61"/>
    <w:rsid w:val="00AD5A0A"/>
    <w:rsid w:val="00AD7164"/>
    <w:rsid w:val="00AD7A8C"/>
    <w:rsid w:val="00AE2A35"/>
    <w:rsid w:val="00AE50EC"/>
    <w:rsid w:val="00AE79B5"/>
    <w:rsid w:val="00AF37F8"/>
    <w:rsid w:val="00B00059"/>
    <w:rsid w:val="00B00AE5"/>
    <w:rsid w:val="00B0288D"/>
    <w:rsid w:val="00B039A3"/>
    <w:rsid w:val="00B03C1E"/>
    <w:rsid w:val="00B05326"/>
    <w:rsid w:val="00B103AD"/>
    <w:rsid w:val="00B13789"/>
    <w:rsid w:val="00B1489B"/>
    <w:rsid w:val="00B171CA"/>
    <w:rsid w:val="00B20202"/>
    <w:rsid w:val="00B206A3"/>
    <w:rsid w:val="00B20D19"/>
    <w:rsid w:val="00B20FE2"/>
    <w:rsid w:val="00B2150A"/>
    <w:rsid w:val="00B27245"/>
    <w:rsid w:val="00B30C19"/>
    <w:rsid w:val="00B32A91"/>
    <w:rsid w:val="00B33794"/>
    <w:rsid w:val="00B33FF6"/>
    <w:rsid w:val="00B3464F"/>
    <w:rsid w:val="00B3653C"/>
    <w:rsid w:val="00B44970"/>
    <w:rsid w:val="00B4532A"/>
    <w:rsid w:val="00B5054C"/>
    <w:rsid w:val="00B523D7"/>
    <w:rsid w:val="00B558FB"/>
    <w:rsid w:val="00B57077"/>
    <w:rsid w:val="00B63908"/>
    <w:rsid w:val="00B66955"/>
    <w:rsid w:val="00B67A9F"/>
    <w:rsid w:val="00B70537"/>
    <w:rsid w:val="00B71966"/>
    <w:rsid w:val="00B81D44"/>
    <w:rsid w:val="00B83876"/>
    <w:rsid w:val="00B84E9D"/>
    <w:rsid w:val="00B85388"/>
    <w:rsid w:val="00B87A44"/>
    <w:rsid w:val="00B91A88"/>
    <w:rsid w:val="00B956E4"/>
    <w:rsid w:val="00B97246"/>
    <w:rsid w:val="00BA088C"/>
    <w:rsid w:val="00BA4A45"/>
    <w:rsid w:val="00BA584D"/>
    <w:rsid w:val="00BA5B57"/>
    <w:rsid w:val="00BA74DC"/>
    <w:rsid w:val="00BB288B"/>
    <w:rsid w:val="00BB6CB9"/>
    <w:rsid w:val="00BC325A"/>
    <w:rsid w:val="00BD0043"/>
    <w:rsid w:val="00BD0D4F"/>
    <w:rsid w:val="00BD271E"/>
    <w:rsid w:val="00BD2D34"/>
    <w:rsid w:val="00BD4030"/>
    <w:rsid w:val="00BD6E4D"/>
    <w:rsid w:val="00BE0947"/>
    <w:rsid w:val="00BE15FF"/>
    <w:rsid w:val="00BE5D82"/>
    <w:rsid w:val="00BE70CA"/>
    <w:rsid w:val="00BF1DF4"/>
    <w:rsid w:val="00BF4B9D"/>
    <w:rsid w:val="00BF69A7"/>
    <w:rsid w:val="00C002BB"/>
    <w:rsid w:val="00C01A49"/>
    <w:rsid w:val="00C02184"/>
    <w:rsid w:val="00C03AB7"/>
    <w:rsid w:val="00C0422B"/>
    <w:rsid w:val="00C04F9A"/>
    <w:rsid w:val="00C06685"/>
    <w:rsid w:val="00C07502"/>
    <w:rsid w:val="00C126EA"/>
    <w:rsid w:val="00C147EC"/>
    <w:rsid w:val="00C15FAB"/>
    <w:rsid w:val="00C20E65"/>
    <w:rsid w:val="00C273CB"/>
    <w:rsid w:val="00C301B3"/>
    <w:rsid w:val="00C30BBB"/>
    <w:rsid w:val="00C328EF"/>
    <w:rsid w:val="00C32BF6"/>
    <w:rsid w:val="00C34E0F"/>
    <w:rsid w:val="00C3589D"/>
    <w:rsid w:val="00C3600E"/>
    <w:rsid w:val="00C37E1A"/>
    <w:rsid w:val="00C4126C"/>
    <w:rsid w:val="00C42614"/>
    <w:rsid w:val="00C43ACD"/>
    <w:rsid w:val="00C46A0B"/>
    <w:rsid w:val="00C510D7"/>
    <w:rsid w:val="00C5189F"/>
    <w:rsid w:val="00C570EC"/>
    <w:rsid w:val="00C57A38"/>
    <w:rsid w:val="00C61BF6"/>
    <w:rsid w:val="00C61DD7"/>
    <w:rsid w:val="00C64454"/>
    <w:rsid w:val="00C72F63"/>
    <w:rsid w:val="00C75747"/>
    <w:rsid w:val="00C811D5"/>
    <w:rsid w:val="00C8223B"/>
    <w:rsid w:val="00C87553"/>
    <w:rsid w:val="00C90D7C"/>
    <w:rsid w:val="00C9148A"/>
    <w:rsid w:val="00C92350"/>
    <w:rsid w:val="00C95953"/>
    <w:rsid w:val="00C96C7B"/>
    <w:rsid w:val="00CA3D38"/>
    <w:rsid w:val="00CA5F50"/>
    <w:rsid w:val="00CB4DAE"/>
    <w:rsid w:val="00CD1938"/>
    <w:rsid w:val="00CD4D3A"/>
    <w:rsid w:val="00CD4D53"/>
    <w:rsid w:val="00CD7FA3"/>
    <w:rsid w:val="00CE0C9E"/>
    <w:rsid w:val="00CE1583"/>
    <w:rsid w:val="00CE62BC"/>
    <w:rsid w:val="00D020FC"/>
    <w:rsid w:val="00D02DFF"/>
    <w:rsid w:val="00D03964"/>
    <w:rsid w:val="00D06053"/>
    <w:rsid w:val="00D1083B"/>
    <w:rsid w:val="00D129E5"/>
    <w:rsid w:val="00D1305D"/>
    <w:rsid w:val="00D13C46"/>
    <w:rsid w:val="00D14513"/>
    <w:rsid w:val="00D146A0"/>
    <w:rsid w:val="00D21337"/>
    <w:rsid w:val="00D21CAF"/>
    <w:rsid w:val="00D334E1"/>
    <w:rsid w:val="00D33725"/>
    <w:rsid w:val="00D34C86"/>
    <w:rsid w:val="00D35BCF"/>
    <w:rsid w:val="00D35BD1"/>
    <w:rsid w:val="00D36C13"/>
    <w:rsid w:val="00D40023"/>
    <w:rsid w:val="00D45917"/>
    <w:rsid w:val="00D461A2"/>
    <w:rsid w:val="00D46C72"/>
    <w:rsid w:val="00D46DD7"/>
    <w:rsid w:val="00D502CD"/>
    <w:rsid w:val="00D56388"/>
    <w:rsid w:val="00D56659"/>
    <w:rsid w:val="00D5686A"/>
    <w:rsid w:val="00D56CD4"/>
    <w:rsid w:val="00D67F1B"/>
    <w:rsid w:val="00D70B68"/>
    <w:rsid w:val="00D7184B"/>
    <w:rsid w:val="00D73057"/>
    <w:rsid w:val="00D77627"/>
    <w:rsid w:val="00D81B93"/>
    <w:rsid w:val="00D85315"/>
    <w:rsid w:val="00D856D0"/>
    <w:rsid w:val="00D8587F"/>
    <w:rsid w:val="00D867FB"/>
    <w:rsid w:val="00D86DEA"/>
    <w:rsid w:val="00D90A0B"/>
    <w:rsid w:val="00D93892"/>
    <w:rsid w:val="00D9473F"/>
    <w:rsid w:val="00D95278"/>
    <w:rsid w:val="00D95562"/>
    <w:rsid w:val="00D96A85"/>
    <w:rsid w:val="00DA148C"/>
    <w:rsid w:val="00DA3124"/>
    <w:rsid w:val="00DA6CF1"/>
    <w:rsid w:val="00DB25B4"/>
    <w:rsid w:val="00DB2A0F"/>
    <w:rsid w:val="00DB590A"/>
    <w:rsid w:val="00DB6588"/>
    <w:rsid w:val="00DC134B"/>
    <w:rsid w:val="00DC7311"/>
    <w:rsid w:val="00DD022C"/>
    <w:rsid w:val="00DD4C6F"/>
    <w:rsid w:val="00DE034A"/>
    <w:rsid w:val="00DE03FB"/>
    <w:rsid w:val="00DE177D"/>
    <w:rsid w:val="00DF2A54"/>
    <w:rsid w:val="00E016EE"/>
    <w:rsid w:val="00E03FDA"/>
    <w:rsid w:val="00E047A4"/>
    <w:rsid w:val="00E070B4"/>
    <w:rsid w:val="00E11A32"/>
    <w:rsid w:val="00E12281"/>
    <w:rsid w:val="00E139B4"/>
    <w:rsid w:val="00E17A76"/>
    <w:rsid w:val="00E231A4"/>
    <w:rsid w:val="00E23D28"/>
    <w:rsid w:val="00E2587B"/>
    <w:rsid w:val="00E263F5"/>
    <w:rsid w:val="00E26899"/>
    <w:rsid w:val="00E304D9"/>
    <w:rsid w:val="00E31376"/>
    <w:rsid w:val="00E37C01"/>
    <w:rsid w:val="00E40DEE"/>
    <w:rsid w:val="00E41738"/>
    <w:rsid w:val="00E41AC6"/>
    <w:rsid w:val="00E43814"/>
    <w:rsid w:val="00E43B8D"/>
    <w:rsid w:val="00E43D81"/>
    <w:rsid w:val="00E47403"/>
    <w:rsid w:val="00E50261"/>
    <w:rsid w:val="00E50309"/>
    <w:rsid w:val="00E5350E"/>
    <w:rsid w:val="00E61F71"/>
    <w:rsid w:val="00E644B7"/>
    <w:rsid w:val="00E65051"/>
    <w:rsid w:val="00E657DC"/>
    <w:rsid w:val="00E70C8E"/>
    <w:rsid w:val="00E775C1"/>
    <w:rsid w:val="00E82226"/>
    <w:rsid w:val="00E8466F"/>
    <w:rsid w:val="00E9086B"/>
    <w:rsid w:val="00E910E9"/>
    <w:rsid w:val="00E915C0"/>
    <w:rsid w:val="00E9454B"/>
    <w:rsid w:val="00E94793"/>
    <w:rsid w:val="00EA588D"/>
    <w:rsid w:val="00EA7725"/>
    <w:rsid w:val="00EB0180"/>
    <w:rsid w:val="00EB0D91"/>
    <w:rsid w:val="00EB4A5A"/>
    <w:rsid w:val="00EB5A7F"/>
    <w:rsid w:val="00EB76E2"/>
    <w:rsid w:val="00EC0AD1"/>
    <w:rsid w:val="00EC469B"/>
    <w:rsid w:val="00EC492C"/>
    <w:rsid w:val="00EC637E"/>
    <w:rsid w:val="00EC67DE"/>
    <w:rsid w:val="00EC68C2"/>
    <w:rsid w:val="00ED44A1"/>
    <w:rsid w:val="00ED7E88"/>
    <w:rsid w:val="00EE01BF"/>
    <w:rsid w:val="00EE0ABA"/>
    <w:rsid w:val="00EE1E59"/>
    <w:rsid w:val="00EE3532"/>
    <w:rsid w:val="00EE5623"/>
    <w:rsid w:val="00EE6623"/>
    <w:rsid w:val="00EE779E"/>
    <w:rsid w:val="00EF2BAD"/>
    <w:rsid w:val="00EF3DD8"/>
    <w:rsid w:val="00F0015E"/>
    <w:rsid w:val="00F03E4D"/>
    <w:rsid w:val="00F05ABD"/>
    <w:rsid w:val="00F12E16"/>
    <w:rsid w:val="00F14826"/>
    <w:rsid w:val="00F17B5B"/>
    <w:rsid w:val="00F210EB"/>
    <w:rsid w:val="00F21B90"/>
    <w:rsid w:val="00F220C3"/>
    <w:rsid w:val="00F2446F"/>
    <w:rsid w:val="00F275BA"/>
    <w:rsid w:val="00F356C0"/>
    <w:rsid w:val="00F36EED"/>
    <w:rsid w:val="00F5030A"/>
    <w:rsid w:val="00F514C1"/>
    <w:rsid w:val="00F52E5B"/>
    <w:rsid w:val="00F532CB"/>
    <w:rsid w:val="00F53391"/>
    <w:rsid w:val="00F53E1B"/>
    <w:rsid w:val="00F5632C"/>
    <w:rsid w:val="00F5650C"/>
    <w:rsid w:val="00F6351D"/>
    <w:rsid w:val="00F66859"/>
    <w:rsid w:val="00F72462"/>
    <w:rsid w:val="00F81DE6"/>
    <w:rsid w:val="00F90A10"/>
    <w:rsid w:val="00F9175E"/>
    <w:rsid w:val="00F9451F"/>
    <w:rsid w:val="00F9485C"/>
    <w:rsid w:val="00FA1FB9"/>
    <w:rsid w:val="00FA213E"/>
    <w:rsid w:val="00FA77D8"/>
    <w:rsid w:val="00FC0003"/>
    <w:rsid w:val="00FC112B"/>
    <w:rsid w:val="00FC3169"/>
    <w:rsid w:val="00FC4596"/>
    <w:rsid w:val="00FC5ACF"/>
    <w:rsid w:val="00FC6391"/>
    <w:rsid w:val="00FD05DD"/>
    <w:rsid w:val="00FD2973"/>
    <w:rsid w:val="00FD7A83"/>
    <w:rsid w:val="00FE01D2"/>
    <w:rsid w:val="00FE2156"/>
    <w:rsid w:val="00FE2A28"/>
    <w:rsid w:val="00FE340C"/>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5"/>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0"/>
      </w:numPr>
      <w:tabs>
        <w:tab w:val="left" w:pos="1134"/>
      </w:tabs>
      <w:spacing w:before="120" w:line="252" w:lineRule="auto"/>
      <w:ind w:left="340" w:hanging="340"/>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4"/>
      </w:numPr>
      <w:spacing w:before="60" w:line="252" w:lineRule="auto"/>
      <w:ind w:left="624" w:hanging="340"/>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table" w:styleId="Tableausimple2">
    <w:name w:val="Plain Table 2"/>
    <w:basedOn w:val="TableauNormal"/>
    <w:uiPriority w:val="99"/>
    <w:rsid w:val="00E2587B"/>
    <w:rPr>
      <w:rFonts w:asciiTheme="minorHAnsi" w:eastAsiaTheme="minorEastAsia" w:hAnsiTheme="minorHAnsi" w:cstheme="minorBidi"/>
      <w:sz w:val="24"/>
      <w:szCs w:val="24"/>
      <w:lang w:val="fr-FR" w:eastAsia="fr-FR"/>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B5FA5-A7DA-4DAD-B825-30D499BDA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667</Words>
  <Characters>4561</Characters>
  <Application>Microsoft Office Word</Application>
  <DocSecurity>0</DocSecurity>
  <Lines>38</Lines>
  <Paragraphs>10</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7</cp:revision>
  <cp:lastPrinted>2020-03-10T15:02:00Z</cp:lastPrinted>
  <dcterms:created xsi:type="dcterms:W3CDTF">2023-01-26T10:35:00Z</dcterms:created>
  <dcterms:modified xsi:type="dcterms:W3CDTF">2024-03-18T10:12:00Z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