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B510D" w14:textId="77777777" w:rsidR="000A525B" w:rsidRDefault="000A525B"/>
    <w:p w14:paraId="7D414DF0" w14:textId="77777777" w:rsidR="00405CCA" w:rsidRDefault="00405CCA"/>
    <w:p w14:paraId="4D57F7CF" w14:textId="77777777" w:rsidR="006443DD" w:rsidRDefault="006443DD"/>
    <w:p w14:paraId="42CA9159" w14:textId="77777777" w:rsidR="006443DD" w:rsidRDefault="006443DD">
      <w:pPr>
        <w:sectPr w:rsidR="006443DD" w:rsidSect="004569F3">
          <w:headerReference w:type="default" r:id="rId8"/>
          <w:footerReference w:type="default" r:id="rId9"/>
          <w:headerReference w:type="first" r:id="rId10"/>
          <w:pgSz w:w="11906" w:h="16838"/>
          <w:pgMar w:top="1417" w:right="1417" w:bottom="1417" w:left="1417" w:header="568" w:footer="708" w:gutter="0"/>
          <w:cols w:space="708"/>
          <w:titlePg/>
          <w:docGrid w:linePitch="360"/>
        </w:sectPr>
      </w:pPr>
    </w:p>
    <w:p w14:paraId="7036D24E" w14:textId="77777777" w:rsidR="00C33180" w:rsidRDefault="00C33180"/>
    <w:p w14:paraId="022EE56A" w14:textId="77777777" w:rsidR="00C33180" w:rsidRDefault="00F77E4C" w:rsidP="007A3538">
      <w:pPr>
        <w:pStyle w:val="20Fichethmatique"/>
      </w:pPr>
      <w:r>
        <w:t>Article-type</w:t>
      </w:r>
    </w:p>
    <w:p w14:paraId="5C23B659" w14:textId="77777777" w:rsidR="00C33180" w:rsidRDefault="00726021" w:rsidP="00F52776">
      <w:pPr>
        <w:pStyle w:val="21FTTitre"/>
      </w:pPr>
      <w:r w:rsidRPr="00726021">
        <w:t>Constructions sous le niveau des eaux souterraines dans les secteurs Au de protection des eaux</w:t>
      </w:r>
    </w:p>
    <w:p w14:paraId="61175FEE" w14:textId="77777777" w:rsidR="00C33180" w:rsidRDefault="00C33180"/>
    <w:p w14:paraId="58C81802" w14:textId="77777777" w:rsidR="00071F0A" w:rsidRDefault="00994E57" w:rsidP="00071F0A">
      <w:pPr>
        <w:pStyle w:val="22FTTitreparagraphe"/>
      </w:pPr>
      <w:r w:rsidRPr="00994E57">
        <w:t>Fiche thématique concernée</w:t>
      </w:r>
    </w:p>
    <w:p w14:paraId="0F4DE9CF" w14:textId="74CF0133" w:rsidR="00071F0A" w:rsidRPr="00FC00C7" w:rsidRDefault="00FC00C7">
      <w:pPr>
        <w:rPr>
          <w:rStyle w:val="Lienhypertexte"/>
        </w:rPr>
      </w:pPr>
      <w:r>
        <w:fldChar w:fldCharType="begin"/>
      </w:r>
      <w:r w:rsidR="009B67F4">
        <w:instrText>HYPERLINK "https://www.vs.ch/documents/23442489/37197485/E10_FICHE_Eau_FR.pdf"</w:instrText>
      </w:r>
      <w:r>
        <w:fldChar w:fldCharType="separate"/>
      </w:r>
      <w:r w:rsidR="00726021" w:rsidRPr="00FC00C7">
        <w:rPr>
          <w:rStyle w:val="Lienhypertexte"/>
        </w:rPr>
        <w:t>Eau (gestion – approvisionnement – protection)</w:t>
      </w:r>
    </w:p>
    <w:p w14:paraId="3B0F5EF3" w14:textId="6060661F" w:rsidR="00BE4449" w:rsidRDefault="00FC00C7">
      <w:r>
        <w:fldChar w:fldCharType="end"/>
      </w:r>
    </w:p>
    <w:p w14:paraId="57BA6552" w14:textId="77777777" w:rsidR="00BE4449" w:rsidRDefault="00994E57" w:rsidP="007505AB">
      <w:pPr>
        <w:pStyle w:val="22FTTitreparagraphe"/>
      </w:pPr>
      <w:r w:rsidRPr="00994E57">
        <w:t>Proposition d’articles-type à intégrer au RCCZ</w:t>
      </w:r>
    </w:p>
    <w:p w14:paraId="24CDDAD9" w14:textId="77777777" w:rsidR="00BE4449" w:rsidRPr="00994E57" w:rsidRDefault="00994E57">
      <w:pPr>
        <w:rPr>
          <w:i/>
        </w:rPr>
      </w:pPr>
      <w:r w:rsidRPr="00994E57">
        <w:rPr>
          <w:i/>
        </w:rPr>
        <w:t>(</w:t>
      </w:r>
      <w:proofErr w:type="gramStart"/>
      <w:r w:rsidRPr="00994E57">
        <w:rPr>
          <w:i/>
          <w:highlight w:val="green"/>
        </w:rPr>
        <w:t>surlignage</w:t>
      </w:r>
      <w:proofErr w:type="gramEnd"/>
      <w:r w:rsidRPr="00994E57">
        <w:rPr>
          <w:i/>
        </w:rPr>
        <w:t xml:space="preserve"> = à adapter par la commune)</w:t>
      </w:r>
    </w:p>
    <w:p w14:paraId="08518B6E" w14:textId="77777777" w:rsidR="00994E57" w:rsidRDefault="00994E57"/>
    <w:p w14:paraId="3B5EB136" w14:textId="77777777" w:rsidR="00994E57" w:rsidRDefault="00752F75" w:rsidP="00752F75">
      <w:pPr>
        <w:pStyle w:val="40ArtTitre"/>
      </w:pPr>
      <w:r w:rsidRPr="00752F75">
        <w:t xml:space="preserve">Art. </w:t>
      </w:r>
      <w:r w:rsidRPr="00752F75">
        <w:rPr>
          <w:highlight w:val="green"/>
        </w:rPr>
        <w:t>xx</w:t>
      </w:r>
      <w:r>
        <w:tab/>
      </w:r>
      <w:r w:rsidR="00726021" w:rsidRPr="00726021">
        <w:t>Constructions sous le niveau des eaux souterraines dans les secteurs Au de protection des eaux</w:t>
      </w:r>
    </w:p>
    <w:p w14:paraId="3AC12B93" w14:textId="77777777" w:rsidR="00726021" w:rsidRDefault="00726021" w:rsidP="00726021">
      <w:pPr>
        <w:pStyle w:val="41Artalina"/>
      </w:pPr>
      <w:r>
        <w:t>Les constructions planifiées au-dessous du niveau moyen de la nappe souterraine sont interdites.</w:t>
      </w:r>
    </w:p>
    <w:p w14:paraId="1FB180C5" w14:textId="77777777" w:rsidR="00726021" w:rsidRDefault="00726021" w:rsidP="00726021">
      <w:pPr>
        <w:pStyle w:val="41Artalina"/>
      </w:pPr>
      <w:r>
        <w:t>L’autorité compétente accordera une dérogation si, sur la base des informations transmises, il peut être démontré que les intérêts liés à une réduction de la capacité d’écoulement des eaux souterraines l’emportent sur les intérêts de protection des eaux et que les autres conditions de la législation sur la protection des eaux sont remplies.</w:t>
      </w:r>
    </w:p>
    <w:p w14:paraId="77A5BB49" w14:textId="77777777" w:rsidR="00994E57" w:rsidRDefault="00726021" w:rsidP="00726021">
      <w:pPr>
        <w:pStyle w:val="41Artalina"/>
      </w:pPr>
      <w:r>
        <w:t>Afin que l’autorité compétente puisse se prononcer, toutes les informations requises, selon l’art. 32 al. 3 de l’ordonnance sur la protection des eaux et selon les modalités définies dans les prescriptions techniques du Service de l’environnement, seront jointes au dossier de demande d’autorisation de construire.</w:t>
      </w:r>
    </w:p>
    <w:p w14:paraId="2C0EE8CA" w14:textId="77777777" w:rsidR="000B3107" w:rsidRDefault="000B3107" w:rsidP="000B3107"/>
    <w:p w14:paraId="53055E3B" w14:textId="77777777" w:rsidR="00726021" w:rsidRPr="00C930B9" w:rsidRDefault="00726021" w:rsidP="00726021">
      <w:pPr>
        <w:spacing w:before="120" w:after="120"/>
        <w:rPr>
          <w:rFonts w:ascii="Helvetica 55 Roman" w:hAnsi="Helvetica 55 Roman" w:cs="Arial"/>
          <w:b/>
          <w:sz w:val="21"/>
          <w:szCs w:val="21"/>
        </w:rPr>
      </w:pPr>
      <w:r w:rsidRPr="00C930B9">
        <w:rPr>
          <w:rFonts w:ascii="Helvetica 55 Roman" w:hAnsi="Helvetica 55 Roman" w:cs="Arial"/>
          <w:b/>
          <w:sz w:val="21"/>
          <w:szCs w:val="21"/>
        </w:rPr>
        <w:t>Service(s) responsable(s)</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26021" w:rsidRPr="00726021" w14:paraId="62222F61" w14:textId="77777777" w:rsidTr="00250994">
        <w:trPr>
          <w:trHeight w:val="397"/>
        </w:trPr>
        <w:tc>
          <w:tcPr>
            <w:tcW w:w="4536" w:type="dxa"/>
            <w:tcBorders>
              <w:top w:val="dotted" w:sz="4" w:space="0" w:color="auto"/>
              <w:bottom w:val="dotted" w:sz="4" w:space="0" w:color="auto"/>
            </w:tcBorders>
            <w:shd w:val="clear" w:color="auto" w:fill="D9D9D9" w:themeFill="background1" w:themeFillShade="D9"/>
            <w:vAlign w:val="center"/>
          </w:tcPr>
          <w:p w14:paraId="0FFCD6E7" w14:textId="77777777" w:rsidR="00726021" w:rsidRPr="00726021" w:rsidRDefault="00726021" w:rsidP="00726021">
            <w:pPr>
              <w:pStyle w:val="31FTTABServices-Valid"/>
            </w:pPr>
            <w:r w:rsidRPr="00726021">
              <w:t>Service(s)</w:t>
            </w:r>
          </w:p>
        </w:tc>
        <w:tc>
          <w:tcPr>
            <w:tcW w:w="4536" w:type="dxa"/>
            <w:tcBorders>
              <w:top w:val="dotted" w:sz="4" w:space="0" w:color="auto"/>
              <w:bottom w:val="dotted" w:sz="4" w:space="0" w:color="auto"/>
            </w:tcBorders>
            <w:shd w:val="clear" w:color="auto" w:fill="D9D9D9" w:themeFill="background1" w:themeFillShade="D9"/>
            <w:vAlign w:val="center"/>
          </w:tcPr>
          <w:p w14:paraId="71CD0ABF" w14:textId="77777777" w:rsidR="00726021" w:rsidRPr="00726021" w:rsidRDefault="00726021" w:rsidP="00726021">
            <w:pPr>
              <w:pStyle w:val="31FTTABServices-Valid"/>
            </w:pPr>
            <w:r w:rsidRPr="00726021">
              <w:t>Coordonnées</w:t>
            </w:r>
          </w:p>
        </w:tc>
      </w:tr>
      <w:tr w:rsidR="00726021" w:rsidRPr="00726021" w14:paraId="339C037B" w14:textId="77777777" w:rsidTr="00250994">
        <w:trPr>
          <w:trHeight w:val="1222"/>
        </w:trPr>
        <w:tc>
          <w:tcPr>
            <w:tcW w:w="4536" w:type="dxa"/>
            <w:tcBorders>
              <w:top w:val="dotted" w:sz="4" w:space="0" w:color="auto"/>
            </w:tcBorders>
            <w:vAlign w:val="center"/>
          </w:tcPr>
          <w:p w14:paraId="54808EF4" w14:textId="77777777" w:rsidR="00726021" w:rsidRPr="00726021" w:rsidRDefault="00726021" w:rsidP="00726021">
            <w:pPr>
              <w:pStyle w:val="31FTTABServices-Valid"/>
            </w:pPr>
            <w:r w:rsidRPr="00726021">
              <w:t>Service de l’environnement (SEN)</w:t>
            </w:r>
          </w:p>
        </w:tc>
        <w:tc>
          <w:tcPr>
            <w:tcW w:w="4536" w:type="dxa"/>
            <w:tcBorders>
              <w:top w:val="dotted" w:sz="4" w:space="0" w:color="auto"/>
            </w:tcBorders>
            <w:vAlign w:val="center"/>
          </w:tcPr>
          <w:p w14:paraId="62F90400" w14:textId="77777777" w:rsidR="00726021" w:rsidRPr="00726021" w:rsidRDefault="00726021" w:rsidP="00726021">
            <w:pPr>
              <w:pStyle w:val="31FTTABServices-Valid"/>
            </w:pPr>
            <w:r w:rsidRPr="00726021">
              <w:t>Avenue de la Gare 25</w:t>
            </w:r>
          </w:p>
          <w:p w14:paraId="061B5A48" w14:textId="77777777" w:rsidR="00726021" w:rsidRPr="00726021" w:rsidRDefault="00726021" w:rsidP="00726021">
            <w:pPr>
              <w:pStyle w:val="31FTTABServices-Valid"/>
            </w:pPr>
            <w:r w:rsidRPr="00726021">
              <w:t>1950 Sion</w:t>
            </w:r>
          </w:p>
          <w:p w14:paraId="62632D4F" w14:textId="77777777" w:rsidR="00726021" w:rsidRPr="00726021" w:rsidRDefault="00726021" w:rsidP="00726021">
            <w:pPr>
              <w:pStyle w:val="31FTTABServices-Valid"/>
            </w:pPr>
            <w:r w:rsidRPr="00726021">
              <w:t>027 606 31 50</w:t>
            </w:r>
          </w:p>
          <w:p w14:paraId="11CE0F89" w14:textId="77777777" w:rsidR="00726021" w:rsidRPr="00EB33A2" w:rsidRDefault="00726021" w:rsidP="00EB33A2">
            <w:pPr>
              <w:pStyle w:val="31aTABservLienhypertexte"/>
            </w:pPr>
            <w:hyperlink r:id="rId11" w:history="1">
              <w:r w:rsidRPr="00EB33A2">
                <w:rPr>
                  <w:rStyle w:val="Lienhypertexte"/>
                </w:rPr>
                <w:t>sen@admin.vs.ch</w:t>
              </w:r>
            </w:hyperlink>
          </w:p>
          <w:p w14:paraId="2936BA76" w14:textId="77777777" w:rsidR="00726021" w:rsidRPr="00EB33A2" w:rsidRDefault="00726021" w:rsidP="00EB33A2">
            <w:pPr>
              <w:pStyle w:val="31aTABservLienhypertexte"/>
            </w:pPr>
            <w:hyperlink r:id="rId12" w:history="1">
              <w:r w:rsidRPr="00EB33A2">
                <w:rPr>
                  <w:rStyle w:val="Lienhypertexte"/>
                </w:rPr>
                <w:t>https://www.vs.ch/web/sen/</w:t>
              </w:r>
            </w:hyperlink>
            <w:r w:rsidRPr="00EB33A2">
              <w:t xml:space="preserve"> </w:t>
            </w:r>
          </w:p>
        </w:tc>
      </w:tr>
    </w:tbl>
    <w:p w14:paraId="033E4B85" w14:textId="77777777" w:rsidR="00726021" w:rsidRDefault="00726021" w:rsidP="000B3107"/>
    <w:p w14:paraId="07E3EBE3" w14:textId="77777777" w:rsidR="00A34F69" w:rsidRPr="00DA6CF1" w:rsidRDefault="00A34F69" w:rsidP="00A34F69">
      <w:pPr>
        <w:spacing w:before="120" w:after="120"/>
        <w:rPr>
          <w:rFonts w:ascii="Helvetica 55 Roman" w:hAnsi="Helvetica 55 Roman" w:cs="Arial"/>
          <w:b/>
          <w:sz w:val="21"/>
          <w:szCs w:val="21"/>
        </w:rPr>
      </w:pPr>
      <w:r>
        <w:rPr>
          <w:rFonts w:ascii="Helvetica 55 Roman" w:hAnsi="Helvetica 55 Roman" w:cs="Arial"/>
          <w:b/>
          <w:sz w:val="21"/>
          <w:szCs w:val="21"/>
        </w:rPr>
        <w:t>Validation et versions</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6378"/>
      </w:tblGrid>
      <w:tr w:rsidR="00A34F69" w:rsidRPr="00BC6B83" w14:paraId="4D541F49" w14:textId="77777777" w:rsidTr="00A34F69">
        <w:trPr>
          <w:trHeight w:val="397"/>
        </w:trPr>
        <w:tc>
          <w:tcPr>
            <w:tcW w:w="1619" w:type="dxa"/>
            <w:tcBorders>
              <w:top w:val="dotted" w:sz="4" w:space="0" w:color="auto"/>
              <w:bottom w:val="dotted" w:sz="4" w:space="0" w:color="auto"/>
            </w:tcBorders>
            <w:shd w:val="clear" w:color="auto" w:fill="D9D9D9" w:themeFill="background1" w:themeFillShade="D9"/>
            <w:vAlign w:val="center"/>
          </w:tcPr>
          <w:p w14:paraId="4DDD0A48" w14:textId="77777777" w:rsidR="00A34F69" w:rsidRPr="00BC6B83" w:rsidRDefault="00A34F69" w:rsidP="009E16B6">
            <w:pPr>
              <w:pStyle w:val="31FTTABServices-Valid"/>
            </w:pPr>
            <w:r w:rsidRPr="00BC6B83">
              <w:t>Date</w:t>
            </w:r>
          </w:p>
        </w:tc>
        <w:tc>
          <w:tcPr>
            <w:tcW w:w="1075" w:type="dxa"/>
            <w:tcBorders>
              <w:top w:val="dotted" w:sz="4" w:space="0" w:color="auto"/>
              <w:bottom w:val="dotted" w:sz="4" w:space="0" w:color="auto"/>
            </w:tcBorders>
            <w:shd w:val="clear" w:color="auto" w:fill="D9D9D9" w:themeFill="background1" w:themeFillShade="D9"/>
            <w:vAlign w:val="center"/>
          </w:tcPr>
          <w:p w14:paraId="33E03A13" w14:textId="77777777" w:rsidR="00A34F69" w:rsidRPr="00BC6B83" w:rsidRDefault="00A34F69" w:rsidP="009E16B6">
            <w:pPr>
              <w:pStyle w:val="31FTTABServices-Valid"/>
            </w:pPr>
            <w:r>
              <w:t>Version</w:t>
            </w:r>
          </w:p>
        </w:tc>
        <w:tc>
          <w:tcPr>
            <w:tcW w:w="6378" w:type="dxa"/>
            <w:tcBorders>
              <w:top w:val="dotted" w:sz="4" w:space="0" w:color="auto"/>
              <w:bottom w:val="dotted" w:sz="4" w:space="0" w:color="auto"/>
            </w:tcBorders>
            <w:shd w:val="clear" w:color="auto" w:fill="D9D9D9" w:themeFill="background1" w:themeFillShade="D9"/>
            <w:vAlign w:val="center"/>
          </w:tcPr>
          <w:p w14:paraId="3C20B1DC" w14:textId="77777777" w:rsidR="00A34F69" w:rsidRPr="00BC6B83" w:rsidRDefault="00A34F69" w:rsidP="009E16B6">
            <w:pPr>
              <w:pStyle w:val="31FTTABServices-Valid"/>
            </w:pPr>
            <w:r>
              <w:t>Validation et m</w:t>
            </w:r>
            <w:r w:rsidRPr="00BC6B83">
              <w:t>odifications</w:t>
            </w:r>
          </w:p>
        </w:tc>
      </w:tr>
      <w:tr w:rsidR="00A34F69" w:rsidRPr="00BC6B83" w14:paraId="4AA7C48E" w14:textId="77777777" w:rsidTr="00A34F69">
        <w:trPr>
          <w:trHeight w:val="397"/>
        </w:trPr>
        <w:tc>
          <w:tcPr>
            <w:tcW w:w="1619" w:type="dxa"/>
            <w:tcBorders>
              <w:top w:val="dotted" w:sz="4" w:space="0" w:color="auto"/>
            </w:tcBorders>
            <w:vAlign w:val="center"/>
          </w:tcPr>
          <w:p w14:paraId="2F410F9C" w14:textId="58970E6E" w:rsidR="00A34F69" w:rsidRPr="00F540CC" w:rsidRDefault="00FC00C7" w:rsidP="009E16B6">
            <w:pPr>
              <w:pStyle w:val="31FTTABServices-Valid"/>
            </w:pPr>
            <w:r>
              <w:t xml:space="preserve">24 janvier </w:t>
            </w:r>
            <w:r w:rsidR="00A34F69">
              <w:t>2025</w:t>
            </w:r>
          </w:p>
        </w:tc>
        <w:tc>
          <w:tcPr>
            <w:tcW w:w="1075" w:type="dxa"/>
            <w:tcBorders>
              <w:top w:val="dotted" w:sz="4" w:space="0" w:color="auto"/>
            </w:tcBorders>
            <w:vAlign w:val="center"/>
          </w:tcPr>
          <w:p w14:paraId="6E009036" w14:textId="77777777" w:rsidR="00A34F69" w:rsidRPr="00F540CC" w:rsidRDefault="00A34F69" w:rsidP="009E16B6">
            <w:pPr>
              <w:pStyle w:val="31FTTABServices-Valid"/>
            </w:pPr>
            <w:r>
              <w:t>1.0</w:t>
            </w:r>
          </w:p>
        </w:tc>
        <w:tc>
          <w:tcPr>
            <w:tcW w:w="6378" w:type="dxa"/>
            <w:tcBorders>
              <w:top w:val="dotted" w:sz="4" w:space="0" w:color="auto"/>
            </w:tcBorders>
            <w:vAlign w:val="center"/>
          </w:tcPr>
          <w:p w14:paraId="26A95ED4" w14:textId="77777777" w:rsidR="00A34F69" w:rsidRPr="00BC6B83" w:rsidRDefault="00A34F69" w:rsidP="009E16B6">
            <w:pPr>
              <w:pStyle w:val="31FTTABServices-Valid"/>
            </w:pPr>
            <w:r w:rsidRPr="00F540CC">
              <w:t>Validation du/des service(s) responsable(s)</w:t>
            </w:r>
          </w:p>
        </w:tc>
      </w:tr>
      <w:tr w:rsidR="00A34F69" w:rsidRPr="00BC6B83" w14:paraId="09DCC505" w14:textId="77777777" w:rsidTr="00A34F69">
        <w:trPr>
          <w:trHeight w:val="397"/>
        </w:trPr>
        <w:tc>
          <w:tcPr>
            <w:tcW w:w="1619" w:type="dxa"/>
            <w:vAlign w:val="center"/>
          </w:tcPr>
          <w:p w14:paraId="212C57C0" w14:textId="3B625030" w:rsidR="00A34F69" w:rsidRPr="00BC6B83" w:rsidRDefault="00FC00C7" w:rsidP="009E16B6">
            <w:pPr>
              <w:pStyle w:val="31FTTABServices-Valid"/>
            </w:pPr>
            <w:r>
              <w:t xml:space="preserve">Avril </w:t>
            </w:r>
            <w:r w:rsidR="00A34F69">
              <w:t>2025</w:t>
            </w:r>
          </w:p>
        </w:tc>
        <w:tc>
          <w:tcPr>
            <w:tcW w:w="1075" w:type="dxa"/>
            <w:vAlign w:val="center"/>
          </w:tcPr>
          <w:p w14:paraId="3D2F2443" w14:textId="77777777" w:rsidR="00A34F69" w:rsidRDefault="00A34F69" w:rsidP="009E16B6">
            <w:pPr>
              <w:pStyle w:val="31FTTABServices-Valid"/>
            </w:pPr>
            <w:r>
              <w:t>1.0</w:t>
            </w:r>
          </w:p>
        </w:tc>
        <w:tc>
          <w:tcPr>
            <w:tcW w:w="6378" w:type="dxa"/>
            <w:vAlign w:val="center"/>
          </w:tcPr>
          <w:p w14:paraId="548EEB11" w14:textId="77777777" w:rsidR="00A34F69" w:rsidRPr="00BC6B83" w:rsidRDefault="00A34F69" w:rsidP="009E16B6">
            <w:pPr>
              <w:pStyle w:val="31FTTABServices-Valid"/>
            </w:pPr>
            <w:r w:rsidRPr="00BC6B83">
              <w:t>Version initiale</w:t>
            </w:r>
          </w:p>
        </w:tc>
      </w:tr>
    </w:tbl>
    <w:p w14:paraId="7A6BB398" w14:textId="77777777" w:rsidR="00C33180" w:rsidRDefault="00C33180" w:rsidP="00726021">
      <w:pPr>
        <w:spacing w:after="160" w:line="259" w:lineRule="auto"/>
        <w:jc w:val="left"/>
      </w:pPr>
    </w:p>
    <w:sectPr w:rsidR="00C33180" w:rsidSect="00405CCA">
      <w:headerReference w:type="default" r:id="rId13"/>
      <w:type w:val="continuous"/>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5C140" w14:textId="77777777" w:rsidR="00405CCA" w:rsidRDefault="00405CCA" w:rsidP="00405CCA">
      <w:pPr>
        <w:spacing w:after="0" w:line="240" w:lineRule="auto"/>
      </w:pPr>
      <w:r>
        <w:separator/>
      </w:r>
    </w:p>
  </w:endnote>
  <w:endnote w:type="continuationSeparator" w:id="0">
    <w:p w14:paraId="42A87EB3" w14:textId="77777777" w:rsidR="00405CCA" w:rsidRDefault="00405CCA" w:rsidP="004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45 Light">
    <w:altName w:val="Arial"/>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20B0500000000000000"/>
    <w:charset w:val="00"/>
    <w:family w:val="swiss"/>
    <w:notTrueType/>
    <w:pitch w:val="variable"/>
    <w:sig w:usb0="800000AF" w:usb1="4000004A"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316095"/>
      <w:docPartObj>
        <w:docPartGallery w:val="Page Numbers (Bottom of Page)"/>
        <w:docPartUnique/>
      </w:docPartObj>
    </w:sdtPr>
    <w:sdtEndPr/>
    <w:sdtContent>
      <w:p w14:paraId="632B9B05" w14:textId="77777777" w:rsidR="009C5964" w:rsidRDefault="009C5964" w:rsidP="004569F3">
        <w:pPr>
          <w:pStyle w:val="02FTNumpage"/>
        </w:pPr>
        <w:r w:rsidRPr="006F176C">
          <w:fldChar w:fldCharType="begin"/>
        </w:r>
        <w:r w:rsidRPr="006F176C">
          <w:instrText>PAGE   \* MERGEFORMAT</w:instrText>
        </w:r>
        <w:r w:rsidRPr="006F176C">
          <w:fldChar w:fldCharType="separate"/>
        </w:r>
        <w:r w:rsidR="00726021" w:rsidRPr="00726021">
          <w:rPr>
            <w:noProof/>
            <w:lang w:val="fr-FR"/>
          </w:rPr>
          <w:t>2</w:t>
        </w:r>
        <w:r w:rsidRPr="006F176C">
          <w:fldChar w:fldCharType="end"/>
        </w:r>
        <w:r w:rsidR="004569F3">
          <w:t>/</w:t>
        </w:r>
        <w:fldSimple w:instr=" NUMPAGES   \* MERGEFORMAT ">
          <w:r w:rsidR="00726021">
            <w:rPr>
              <w:noProof/>
            </w:rPr>
            <w:t>2</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96A40" w14:textId="77777777" w:rsidR="00405CCA" w:rsidRDefault="00405CCA" w:rsidP="00405CCA">
      <w:pPr>
        <w:spacing w:after="0" w:line="240" w:lineRule="auto"/>
      </w:pPr>
      <w:r>
        <w:separator/>
      </w:r>
    </w:p>
  </w:footnote>
  <w:footnote w:type="continuationSeparator" w:id="0">
    <w:p w14:paraId="09B27BB8" w14:textId="77777777" w:rsidR="00405CCA" w:rsidRDefault="00405CCA" w:rsidP="0040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9E62" w14:textId="77777777" w:rsidR="00405CCA" w:rsidRPr="006443DD" w:rsidRDefault="00C85086" w:rsidP="000D35A7">
    <w:pPr>
      <w:pStyle w:val="01EnttePage1"/>
      <w:rPr>
        <w:lang w:val="fr-CH"/>
      </w:rPr>
    </w:pPr>
    <w:r w:rsidRPr="00405CCA">
      <w:rPr>
        <w:noProof/>
        <w:lang w:val="fr-CH" w:eastAsia="fr-CH"/>
      </w:rPr>
      <w:drawing>
        <wp:anchor distT="0" distB="0" distL="114300" distR="114300" simplePos="0" relativeHeight="251661312" behindDoc="0" locked="0" layoutInCell="1" allowOverlap="0" wp14:anchorId="518A1563" wp14:editId="39634AE3">
          <wp:simplePos x="0" y="0"/>
          <wp:positionH relativeFrom="column">
            <wp:posOffset>4568190</wp:posOffset>
          </wp:positionH>
          <wp:positionV relativeFrom="paragraph">
            <wp:posOffset>90170</wp:posOffset>
          </wp:positionV>
          <wp:extent cx="539750" cy="539750"/>
          <wp:effectExtent l="0" t="0" r="0" b="0"/>
          <wp:wrapNone/>
          <wp:docPr id="31" name="Image 3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CCA">
      <w:rPr>
        <w:noProof/>
        <w:lang w:val="fr-CH" w:eastAsia="fr-CH"/>
      </w:rPr>
      <w:drawing>
        <wp:anchor distT="0" distB="0" distL="114300" distR="114300" simplePos="0" relativeHeight="251660288" behindDoc="0" locked="0" layoutInCell="1" allowOverlap="1" wp14:anchorId="313CAABA" wp14:editId="7F6E6740">
          <wp:simplePos x="0" y="0"/>
          <wp:positionH relativeFrom="column">
            <wp:posOffset>5111426</wp:posOffset>
          </wp:positionH>
          <wp:positionV relativeFrom="paragraph">
            <wp:posOffset>91584</wp:posOffset>
          </wp:positionV>
          <wp:extent cx="539750" cy="539750"/>
          <wp:effectExtent l="0" t="0" r="0" b="0"/>
          <wp:wrapNone/>
          <wp:docPr id="32" name="Image 3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CCA" w:rsidRPr="006443DD">
      <w:rPr>
        <w:lang w:val="fr-CH"/>
      </w:rPr>
      <w:t>Département de la mobilité, du territoire et de l’environnement</w:t>
    </w:r>
  </w:p>
  <w:p w14:paraId="0217D78B" w14:textId="77777777" w:rsidR="00405CCA" w:rsidRDefault="00405CCA" w:rsidP="000D35A7">
    <w:pPr>
      <w:pStyle w:val="01EnttePage1"/>
    </w:pPr>
    <w:r w:rsidRPr="00405CCA">
      <w:t xml:space="preserve">Service du </w:t>
    </w:r>
    <w:proofErr w:type="spellStart"/>
    <w:r w:rsidRPr="00405CCA">
      <w:t>développement</w:t>
    </w:r>
    <w:proofErr w:type="spellEnd"/>
    <w:r w:rsidRPr="00405CCA">
      <w:t xml:space="preserve"> territorial</w:t>
    </w:r>
  </w:p>
  <w:p w14:paraId="67B49CFA" w14:textId="77777777" w:rsidR="00405CCA" w:rsidRPr="00405CCA" w:rsidRDefault="00405CCA" w:rsidP="000D35A7">
    <w:pPr>
      <w:pStyle w:val="01EnttePage1"/>
    </w:pPr>
  </w:p>
  <w:p w14:paraId="16F7067B" w14:textId="77777777" w:rsidR="00405CCA" w:rsidRPr="00405CCA" w:rsidRDefault="00405CCA" w:rsidP="000D35A7">
    <w:pPr>
      <w:pStyle w:val="01EnttePage1"/>
    </w:pPr>
    <w:r w:rsidRPr="00405CCA">
      <w:t xml:space="preserve">Departement für Mobilität, Raumentwicklung und Umwelt </w:t>
    </w:r>
  </w:p>
  <w:p w14:paraId="1DC05721" w14:textId="77777777" w:rsidR="00405CCA" w:rsidRDefault="00405CCA" w:rsidP="000D35A7">
    <w:pPr>
      <w:pStyle w:val="01EnttePage1"/>
    </w:pPr>
    <w:r w:rsidRPr="00405CCA">
      <w:t>Dienststelle für Raumentwicklung</w:t>
    </w:r>
  </w:p>
  <w:p w14:paraId="76DB5A89" w14:textId="77777777" w:rsidR="00405CCA" w:rsidRDefault="00405CCA" w:rsidP="000D35A7">
    <w:pPr>
      <w:pStyle w:val="01EnttePage1"/>
    </w:pPr>
  </w:p>
  <w:p w14:paraId="582D39E5" w14:textId="77777777" w:rsidR="00405CCA" w:rsidRDefault="00405CCA" w:rsidP="000D35A7">
    <w:pPr>
      <w:pStyle w:val="01EnttePage1"/>
    </w:pPr>
  </w:p>
  <w:p w14:paraId="5A12F768" w14:textId="77777777" w:rsidR="00C85086" w:rsidRDefault="00C85086" w:rsidP="000D35A7">
    <w:pPr>
      <w:pStyle w:val="01EnttePage1"/>
    </w:pPr>
  </w:p>
  <w:p w14:paraId="24AA3C3B" w14:textId="77777777" w:rsidR="00405CCA" w:rsidRPr="00405CCA" w:rsidRDefault="00405CCA" w:rsidP="000D35A7">
    <w:pPr>
      <w:pStyle w:val="01EnttePage1"/>
    </w:pPr>
    <w:r>
      <w:rPr>
        <w:noProof/>
        <w:lang w:val="fr-CH" w:eastAsia="fr-CH"/>
      </w:rPr>
      <w:drawing>
        <wp:anchor distT="0" distB="0" distL="114300" distR="114300" simplePos="0" relativeHeight="251659264" behindDoc="0" locked="0" layoutInCell="1" allowOverlap="1" wp14:anchorId="497BFF9B" wp14:editId="3509B2CE">
          <wp:simplePos x="0" y="0"/>
          <wp:positionH relativeFrom="page">
            <wp:posOffset>207034</wp:posOffset>
          </wp:positionH>
          <wp:positionV relativeFrom="page">
            <wp:posOffset>353683</wp:posOffset>
          </wp:positionV>
          <wp:extent cx="1333500" cy="1162050"/>
          <wp:effectExtent l="0" t="0" r="0" b="0"/>
          <wp:wrapSquare wrapText="bothSides"/>
          <wp:docPr id="33" name="Image 3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5880F" w14:textId="77777777" w:rsidR="00930A76" w:rsidRPr="006443DD" w:rsidRDefault="00930A76" w:rsidP="00930A76">
    <w:pPr>
      <w:pStyle w:val="01EnttePage1"/>
      <w:ind w:left="1134"/>
      <w:rPr>
        <w:lang w:val="fr-CH"/>
      </w:rPr>
    </w:pPr>
    <w:r w:rsidRPr="006443DD">
      <w:rPr>
        <w:noProof/>
        <w:lang w:val="fr-CH" w:eastAsia="fr-CH"/>
      </w:rPr>
      <w:drawing>
        <wp:anchor distT="0" distB="0" distL="114300" distR="114300" simplePos="0" relativeHeight="251665408" behindDoc="0" locked="0" layoutInCell="1" allowOverlap="0" wp14:anchorId="445F54D7" wp14:editId="18469619">
          <wp:simplePos x="0" y="0"/>
          <wp:positionH relativeFrom="column">
            <wp:posOffset>5035550</wp:posOffset>
          </wp:positionH>
          <wp:positionV relativeFrom="paragraph">
            <wp:posOffset>4445</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4384" behindDoc="0" locked="0" layoutInCell="1" allowOverlap="1" wp14:anchorId="66F8F653" wp14:editId="780EC5A9">
          <wp:simplePos x="0" y="0"/>
          <wp:positionH relativeFrom="column">
            <wp:posOffset>4495800</wp:posOffset>
          </wp:positionH>
          <wp:positionV relativeFrom="paragraph">
            <wp:posOffset>5715</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69C1D9BB" wp14:editId="4CCAC628">
          <wp:simplePos x="0" y="0"/>
          <wp:positionH relativeFrom="page">
            <wp:posOffset>213995</wp:posOffset>
          </wp:positionH>
          <wp:positionV relativeFrom="page">
            <wp:posOffset>362585</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lang w:val="fr-CH"/>
      </w:rPr>
      <w:t>Département de la mobilité, du territoire et de l’environnement</w:t>
    </w:r>
  </w:p>
  <w:p w14:paraId="45E149C4" w14:textId="77777777" w:rsidR="00930A76" w:rsidRPr="006443DD" w:rsidRDefault="00930A76" w:rsidP="00930A76">
    <w:pPr>
      <w:pStyle w:val="01EnttePage1"/>
      <w:ind w:left="1134"/>
    </w:pPr>
    <w:r w:rsidRPr="006443DD">
      <w:t xml:space="preserve">Service du </w:t>
    </w:r>
    <w:proofErr w:type="spellStart"/>
    <w:r w:rsidRPr="006443DD">
      <w:t>développement</w:t>
    </w:r>
    <w:proofErr w:type="spellEnd"/>
    <w:r w:rsidRPr="006443DD">
      <w:t xml:space="preserve"> territorial</w:t>
    </w:r>
  </w:p>
  <w:p w14:paraId="6ED7C562" w14:textId="77777777" w:rsidR="00930A76" w:rsidRPr="006443DD" w:rsidRDefault="00930A76" w:rsidP="00930A76">
    <w:pPr>
      <w:pStyle w:val="01EnttePage1"/>
      <w:ind w:left="1134"/>
    </w:pPr>
    <w:r w:rsidRPr="006443DD">
      <w:t xml:space="preserve">Departement für Mobilität, Raumentwicklung und Umwelt </w:t>
    </w:r>
  </w:p>
  <w:p w14:paraId="66BC30FE" w14:textId="77777777" w:rsidR="00930A76" w:rsidRDefault="00930A76" w:rsidP="00930A76">
    <w:pPr>
      <w:pStyle w:val="01EnttePage1"/>
      <w:ind w:left="1134"/>
    </w:pPr>
    <w:r w:rsidRPr="006443DD">
      <w:t>Dienststelle für Raumentwicklung</w:t>
    </w:r>
  </w:p>
  <w:p w14:paraId="5CB06BCB" w14:textId="77777777" w:rsidR="00930A76" w:rsidRPr="006443DD" w:rsidRDefault="00930A76" w:rsidP="00930A76">
    <w:pPr>
      <w:pStyle w:val="01EnttePage1"/>
    </w:pPr>
  </w:p>
  <w:p w14:paraId="77243DAF" w14:textId="77777777" w:rsidR="00930A76" w:rsidRPr="006443DD" w:rsidRDefault="00930A76" w:rsidP="00930A76">
    <w:pPr>
      <w:pStyle w:val="En-tte"/>
      <w:tabs>
        <w:tab w:val="clear" w:pos="4536"/>
      </w:tabs>
      <w:rPr>
        <w:lang w:val="de-CH"/>
      </w:rPr>
    </w:pPr>
  </w:p>
  <w:p w14:paraId="3C5D4009" w14:textId="77777777" w:rsidR="006443DD" w:rsidRPr="00930A76" w:rsidRDefault="006443DD" w:rsidP="00930A76">
    <w:pPr>
      <w:pStyle w:val="En-tt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4A5B" w14:textId="77777777" w:rsidR="000D35A7" w:rsidRPr="000D35A7" w:rsidRDefault="00994E57" w:rsidP="000D35A7">
    <w:pPr>
      <w:pStyle w:val="03FTEnttePage2"/>
    </w:pPr>
    <w:r w:rsidRPr="00994E57">
      <w:t xml:space="preserve">Article-type – </w:t>
    </w:r>
    <w:r w:rsidR="00726021" w:rsidRPr="00726021">
      <w:t>Constructions sous le niveau des eaux souterraines dans les secteurs Au de protection des eaux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F15"/>
    <w:multiLevelType w:val="hybridMultilevel"/>
    <w:tmpl w:val="B5BC695E"/>
    <w:lvl w:ilvl="0" w:tplc="AA54CD1E">
      <w:start w:val="1"/>
      <w:numFmt w:val="lowerLetter"/>
      <w:pStyle w:val="42Artlettre"/>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1" w15:restartNumberingAfterBreak="0">
    <w:nsid w:val="58D66160"/>
    <w:multiLevelType w:val="hybridMultilevel"/>
    <w:tmpl w:val="FE64F230"/>
    <w:lvl w:ilvl="0" w:tplc="D75A3ACC">
      <w:start w:val="1"/>
      <w:numFmt w:val="decimal"/>
      <w:pStyle w:val="43ArtChiffre"/>
      <w:lvlText w:val="%1."/>
      <w:lvlJc w:val="left"/>
      <w:pPr>
        <w:ind w:left="1097"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2177" w:hanging="360"/>
      </w:pPr>
    </w:lvl>
    <w:lvl w:ilvl="2" w:tplc="100C001B" w:tentative="1">
      <w:start w:val="1"/>
      <w:numFmt w:val="lowerRoman"/>
      <w:lvlText w:val="%3."/>
      <w:lvlJc w:val="right"/>
      <w:pPr>
        <w:ind w:left="2897" w:hanging="180"/>
      </w:pPr>
    </w:lvl>
    <w:lvl w:ilvl="3" w:tplc="100C000F" w:tentative="1">
      <w:start w:val="1"/>
      <w:numFmt w:val="decimal"/>
      <w:lvlText w:val="%4."/>
      <w:lvlJc w:val="left"/>
      <w:pPr>
        <w:ind w:left="3617" w:hanging="360"/>
      </w:pPr>
    </w:lvl>
    <w:lvl w:ilvl="4" w:tplc="100C0019" w:tentative="1">
      <w:start w:val="1"/>
      <w:numFmt w:val="lowerLetter"/>
      <w:lvlText w:val="%5."/>
      <w:lvlJc w:val="left"/>
      <w:pPr>
        <w:ind w:left="4337" w:hanging="360"/>
      </w:pPr>
    </w:lvl>
    <w:lvl w:ilvl="5" w:tplc="100C001B" w:tentative="1">
      <w:start w:val="1"/>
      <w:numFmt w:val="lowerRoman"/>
      <w:lvlText w:val="%6."/>
      <w:lvlJc w:val="right"/>
      <w:pPr>
        <w:ind w:left="5057" w:hanging="180"/>
      </w:pPr>
    </w:lvl>
    <w:lvl w:ilvl="6" w:tplc="100C000F" w:tentative="1">
      <w:start w:val="1"/>
      <w:numFmt w:val="decimal"/>
      <w:lvlText w:val="%7."/>
      <w:lvlJc w:val="left"/>
      <w:pPr>
        <w:ind w:left="5777" w:hanging="360"/>
      </w:pPr>
    </w:lvl>
    <w:lvl w:ilvl="7" w:tplc="100C0019" w:tentative="1">
      <w:start w:val="1"/>
      <w:numFmt w:val="lowerLetter"/>
      <w:lvlText w:val="%8."/>
      <w:lvlJc w:val="left"/>
      <w:pPr>
        <w:ind w:left="6497" w:hanging="360"/>
      </w:pPr>
    </w:lvl>
    <w:lvl w:ilvl="8" w:tplc="100C001B" w:tentative="1">
      <w:start w:val="1"/>
      <w:numFmt w:val="lowerRoman"/>
      <w:lvlText w:val="%9."/>
      <w:lvlJc w:val="right"/>
      <w:pPr>
        <w:ind w:left="7217" w:hanging="180"/>
      </w:pPr>
    </w:lvl>
  </w:abstractNum>
  <w:abstractNum w:abstractNumId="2" w15:restartNumberingAfterBreak="0">
    <w:nsid w:val="5B7A337F"/>
    <w:multiLevelType w:val="hybridMultilevel"/>
    <w:tmpl w:val="A4F0FB54"/>
    <w:lvl w:ilvl="0" w:tplc="03FAE61E">
      <w:start w:val="1"/>
      <w:numFmt w:val="bullet"/>
      <w:pStyle w:val="44ArtTiret"/>
      <w:lvlText w:val=""/>
      <w:lvlJc w:val="left"/>
      <w:pPr>
        <w:ind w:left="1817" w:hanging="360"/>
      </w:pPr>
      <w:rPr>
        <w:rFonts w:ascii="Symbol" w:hAnsi="Symbol" w:hint="default"/>
      </w:rPr>
    </w:lvl>
    <w:lvl w:ilvl="1" w:tplc="100C0003" w:tentative="1">
      <w:start w:val="1"/>
      <w:numFmt w:val="bullet"/>
      <w:lvlText w:val="o"/>
      <w:lvlJc w:val="left"/>
      <w:pPr>
        <w:ind w:left="2537" w:hanging="360"/>
      </w:pPr>
      <w:rPr>
        <w:rFonts w:ascii="Courier New" w:hAnsi="Courier New" w:cs="Courier New" w:hint="default"/>
      </w:rPr>
    </w:lvl>
    <w:lvl w:ilvl="2" w:tplc="100C0005" w:tentative="1">
      <w:start w:val="1"/>
      <w:numFmt w:val="bullet"/>
      <w:lvlText w:val=""/>
      <w:lvlJc w:val="left"/>
      <w:pPr>
        <w:ind w:left="3257" w:hanging="360"/>
      </w:pPr>
      <w:rPr>
        <w:rFonts w:ascii="Wingdings" w:hAnsi="Wingdings" w:hint="default"/>
      </w:rPr>
    </w:lvl>
    <w:lvl w:ilvl="3" w:tplc="100C0001" w:tentative="1">
      <w:start w:val="1"/>
      <w:numFmt w:val="bullet"/>
      <w:lvlText w:val=""/>
      <w:lvlJc w:val="left"/>
      <w:pPr>
        <w:ind w:left="3977" w:hanging="360"/>
      </w:pPr>
      <w:rPr>
        <w:rFonts w:ascii="Symbol" w:hAnsi="Symbol" w:hint="default"/>
      </w:rPr>
    </w:lvl>
    <w:lvl w:ilvl="4" w:tplc="100C0003" w:tentative="1">
      <w:start w:val="1"/>
      <w:numFmt w:val="bullet"/>
      <w:lvlText w:val="o"/>
      <w:lvlJc w:val="left"/>
      <w:pPr>
        <w:ind w:left="4697" w:hanging="360"/>
      </w:pPr>
      <w:rPr>
        <w:rFonts w:ascii="Courier New" w:hAnsi="Courier New" w:cs="Courier New" w:hint="default"/>
      </w:rPr>
    </w:lvl>
    <w:lvl w:ilvl="5" w:tplc="100C0005" w:tentative="1">
      <w:start w:val="1"/>
      <w:numFmt w:val="bullet"/>
      <w:lvlText w:val=""/>
      <w:lvlJc w:val="left"/>
      <w:pPr>
        <w:ind w:left="5417" w:hanging="360"/>
      </w:pPr>
      <w:rPr>
        <w:rFonts w:ascii="Wingdings" w:hAnsi="Wingdings" w:hint="default"/>
      </w:rPr>
    </w:lvl>
    <w:lvl w:ilvl="6" w:tplc="100C0001" w:tentative="1">
      <w:start w:val="1"/>
      <w:numFmt w:val="bullet"/>
      <w:lvlText w:val=""/>
      <w:lvlJc w:val="left"/>
      <w:pPr>
        <w:ind w:left="6137" w:hanging="360"/>
      </w:pPr>
      <w:rPr>
        <w:rFonts w:ascii="Symbol" w:hAnsi="Symbol" w:hint="default"/>
      </w:rPr>
    </w:lvl>
    <w:lvl w:ilvl="7" w:tplc="100C0003" w:tentative="1">
      <w:start w:val="1"/>
      <w:numFmt w:val="bullet"/>
      <w:lvlText w:val="o"/>
      <w:lvlJc w:val="left"/>
      <w:pPr>
        <w:ind w:left="6857" w:hanging="360"/>
      </w:pPr>
      <w:rPr>
        <w:rFonts w:ascii="Courier New" w:hAnsi="Courier New" w:cs="Courier New" w:hint="default"/>
      </w:rPr>
    </w:lvl>
    <w:lvl w:ilvl="8" w:tplc="100C0005" w:tentative="1">
      <w:start w:val="1"/>
      <w:numFmt w:val="bullet"/>
      <w:lvlText w:val=""/>
      <w:lvlJc w:val="left"/>
      <w:pPr>
        <w:ind w:left="7577" w:hanging="360"/>
      </w:pPr>
      <w:rPr>
        <w:rFonts w:ascii="Wingdings" w:hAnsi="Wingdings" w:hint="default"/>
      </w:rPr>
    </w:lvl>
  </w:abstractNum>
  <w:abstractNum w:abstractNumId="3" w15:restartNumberingAfterBreak="0">
    <w:nsid w:val="792C5B38"/>
    <w:multiLevelType w:val="hybridMultilevel"/>
    <w:tmpl w:val="179656A2"/>
    <w:lvl w:ilvl="0" w:tplc="7DCA18B4">
      <w:start w:val="1"/>
      <w:numFmt w:val="decimal"/>
      <w:pStyle w:val="41Artalina"/>
      <w:lvlText w:val="%1"/>
      <w:lvlJc w:val="left"/>
      <w:pPr>
        <w:ind w:left="360" w:hanging="360"/>
      </w:pPr>
      <w:rPr>
        <w:rFonts w:ascii="Helvetica 45 Light" w:hAnsi="Helvetica 45 Light" w:hint="default"/>
        <w:b w:val="0"/>
        <w:i w:val="0"/>
        <w:caps w:val="0"/>
        <w:strike w:val="0"/>
        <w:dstrike w:val="0"/>
        <w:vanish w:val="0"/>
        <w:w w:val="80"/>
        <w:position w:val="8"/>
        <w:sz w:val="19"/>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351180335">
    <w:abstractNumId w:val="3"/>
  </w:num>
  <w:num w:numId="2" w16cid:durableId="1551650830">
    <w:abstractNumId w:val="0"/>
  </w:num>
  <w:num w:numId="3" w16cid:durableId="1085344029">
    <w:abstractNumId w:val="0"/>
    <w:lvlOverride w:ilvl="0">
      <w:startOverride w:val="1"/>
    </w:lvlOverride>
  </w:num>
  <w:num w:numId="4" w16cid:durableId="95568058">
    <w:abstractNumId w:val="0"/>
    <w:lvlOverride w:ilvl="0">
      <w:startOverride w:val="1"/>
    </w:lvlOverride>
  </w:num>
  <w:num w:numId="5" w16cid:durableId="2053768465">
    <w:abstractNumId w:val="0"/>
    <w:lvlOverride w:ilvl="0">
      <w:startOverride w:val="1"/>
    </w:lvlOverride>
  </w:num>
  <w:num w:numId="6" w16cid:durableId="1860774733">
    <w:abstractNumId w:val="0"/>
    <w:lvlOverride w:ilvl="0">
      <w:startOverride w:val="1"/>
    </w:lvlOverride>
  </w:num>
  <w:num w:numId="7" w16cid:durableId="1883858084">
    <w:abstractNumId w:val="0"/>
    <w:lvlOverride w:ilvl="0">
      <w:startOverride w:val="1"/>
    </w:lvlOverride>
  </w:num>
  <w:num w:numId="8" w16cid:durableId="1582986219">
    <w:abstractNumId w:val="0"/>
    <w:lvlOverride w:ilvl="0">
      <w:startOverride w:val="1"/>
    </w:lvlOverride>
  </w:num>
  <w:num w:numId="9" w16cid:durableId="1234583281">
    <w:abstractNumId w:val="0"/>
    <w:lvlOverride w:ilvl="0">
      <w:startOverride w:val="1"/>
    </w:lvlOverride>
  </w:num>
  <w:num w:numId="10" w16cid:durableId="2078698489">
    <w:abstractNumId w:val="1"/>
  </w:num>
  <w:num w:numId="11" w16cid:durableId="1265385450">
    <w:abstractNumId w:val="1"/>
    <w:lvlOverride w:ilvl="0">
      <w:startOverride w:val="1"/>
    </w:lvlOverride>
  </w:num>
  <w:num w:numId="12" w16cid:durableId="1557542518">
    <w:abstractNumId w:val="0"/>
    <w:lvlOverride w:ilvl="0">
      <w:startOverride w:val="1"/>
    </w:lvlOverride>
  </w:num>
  <w:num w:numId="13" w16cid:durableId="353111892">
    <w:abstractNumId w:val="0"/>
    <w:lvlOverride w:ilvl="0">
      <w:startOverride w:val="1"/>
    </w:lvlOverride>
  </w:num>
  <w:num w:numId="14" w16cid:durableId="833105919">
    <w:abstractNumId w:val="1"/>
    <w:lvlOverride w:ilvl="0">
      <w:startOverride w:val="1"/>
    </w:lvlOverride>
  </w:num>
  <w:num w:numId="15" w16cid:durableId="205290442">
    <w:abstractNumId w:val="1"/>
    <w:lvlOverride w:ilvl="0">
      <w:startOverride w:val="1"/>
    </w:lvlOverride>
  </w:num>
  <w:num w:numId="16" w16cid:durableId="855005084">
    <w:abstractNumId w:val="0"/>
    <w:lvlOverride w:ilvl="0">
      <w:startOverride w:val="1"/>
    </w:lvlOverride>
  </w:num>
  <w:num w:numId="17" w16cid:durableId="1845510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17CC2"/>
    <w:rsid w:val="000251E1"/>
    <w:rsid w:val="0002757B"/>
    <w:rsid w:val="00030019"/>
    <w:rsid w:val="00071F0A"/>
    <w:rsid w:val="0008022E"/>
    <w:rsid w:val="000A525B"/>
    <w:rsid w:val="000B3107"/>
    <w:rsid w:val="000D35A7"/>
    <w:rsid w:val="000D49DB"/>
    <w:rsid w:val="000E5BE6"/>
    <w:rsid w:val="001667ED"/>
    <w:rsid w:val="001E76B5"/>
    <w:rsid w:val="001F6318"/>
    <w:rsid w:val="0023721B"/>
    <w:rsid w:val="00246A37"/>
    <w:rsid w:val="00250994"/>
    <w:rsid w:val="002645B0"/>
    <w:rsid w:val="002821AA"/>
    <w:rsid w:val="002D00CB"/>
    <w:rsid w:val="00302098"/>
    <w:rsid w:val="00341A77"/>
    <w:rsid w:val="00354CCB"/>
    <w:rsid w:val="003D2211"/>
    <w:rsid w:val="00405CCA"/>
    <w:rsid w:val="004103A6"/>
    <w:rsid w:val="004569F3"/>
    <w:rsid w:val="00456C09"/>
    <w:rsid w:val="00461A01"/>
    <w:rsid w:val="004669D1"/>
    <w:rsid w:val="004B56FD"/>
    <w:rsid w:val="004F3DC9"/>
    <w:rsid w:val="0051222D"/>
    <w:rsid w:val="0051358C"/>
    <w:rsid w:val="0054760A"/>
    <w:rsid w:val="005601D3"/>
    <w:rsid w:val="00592B04"/>
    <w:rsid w:val="0062774D"/>
    <w:rsid w:val="00641516"/>
    <w:rsid w:val="006443DD"/>
    <w:rsid w:val="006654A7"/>
    <w:rsid w:val="0068322E"/>
    <w:rsid w:val="006B3A05"/>
    <w:rsid w:val="006F176C"/>
    <w:rsid w:val="006F39F3"/>
    <w:rsid w:val="006F6894"/>
    <w:rsid w:val="00717943"/>
    <w:rsid w:val="00726021"/>
    <w:rsid w:val="007505AB"/>
    <w:rsid w:val="00752F75"/>
    <w:rsid w:val="00756854"/>
    <w:rsid w:val="00775C40"/>
    <w:rsid w:val="00787BFB"/>
    <w:rsid w:val="00792E86"/>
    <w:rsid w:val="007A3538"/>
    <w:rsid w:val="007B681A"/>
    <w:rsid w:val="007C6C86"/>
    <w:rsid w:val="007C7458"/>
    <w:rsid w:val="00815C1F"/>
    <w:rsid w:val="00816E57"/>
    <w:rsid w:val="00833B7D"/>
    <w:rsid w:val="00854890"/>
    <w:rsid w:val="008609DE"/>
    <w:rsid w:val="00875108"/>
    <w:rsid w:val="008A2751"/>
    <w:rsid w:val="008A374B"/>
    <w:rsid w:val="008A4B77"/>
    <w:rsid w:val="008F1CBB"/>
    <w:rsid w:val="008F722F"/>
    <w:rsid w:val="00930A76"/>
    <w:rsid w:val="009636E0"/>
    <w:rsid w:val="00994E57"/>
    <w:rsid w:val="009976F9"/>
    <w:rsid w:val="009A1546"/>
    <w:rsid w:val="009B67F4"/>
    <w:rsid w:val="009C5964"/>
    <w:rsid w:val="009E16B6"/>
    <w:rsid w:val="00A00942"/>
    <w:rsid w:val="00A21415"/>
    <w:rsid w:val="00A34F69"/>
    <w:rsid w:val="00AA6168"/>
    <w:rsid w:val="00B44B8B"/>
    <w:rsid w:val="00B96731"/>
    <w:rsid w:val="00BB08E7"/>
    <w:rsid w:val="00BC2CF3"/>
    <w:rsid w:val="00BE3F1D"/>
    <w:rsid w:val="00BE4449"/>
    <w:rsid w:val="00C223E9"/>
    <w:rsid w:val="00C33180"/>
    <w:rsid w:val="00C85086"/>
    <w:rsid w:val="00CB084C"/>
    <w:rsid w:val="00CB5E16"/>
    <w:rsid w:val="00D0413C"/>
    <w:rsid w:val="00D3206C"/>
    <w:rsid w:val="00D45A64"/>
    <w:rsid w:val="00D47E13"/>
    <w:rsid w:val="00D657D5"/>
    <w:rsid w:val="00DA3B54"/>
    <w:rsid w:val="00DA4E97"/>
    <w:rsid w:val="00DB0681"/>
    <w:rsid w:val="00DD6E34"/>
    <w:rsid w:val="00E82B0A"/>
    <w:rsid w:val="00EB33A2"/>
    <w:rsid w:val="00EC6609"/>
    <w:rsid w:val="00ED461D"/>
    <w:rsid w:val="00F10203"/>
    <w:rsid w:val="00F20184"/>
    <w:rsid w:val="00F25E78"/>
    <w:rsid w:val="00F52776"/>
    <w:rsid w:val="00F618AC"/>
    <w:rsid w:val="00F66244"/>
    <w:rsid w:val="00F77E4C"/>
    <w:rsid w:val="00F83CBE"/>
    <w:rsid w:val="00F9091E"/>
    <w:rsid w:val="00F9236E"/>
    <w:rsid w:val="00FB25B0"/>
    <w:rsid w:val="00FC00C7"/>
    <w:rsid w:val="00FD45A3"/>
    <w:rsid w:val="00FD626D"/>
    <w:rsid w:val="00FF32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0254340"/>
  <w15:chartTrackingRefBased/>
  <w15:docId w15:val="{25BEB064-400F-4CE1-9863-F194F46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_FT_Corps texte"/>
    <w:qFormat/>
    <w:rsid w:val="00C33180"/>
    <w:pPr>
      <w:spacing w:after="80" w:line="252" w:lineRule="auto"/>
      <w:jc w:val="both"/>
    </w:pPr>
    <w:rPr>
      <w:rFonts w:ascii="Helvetica 45 Light" w:hAnsi="Helvetica 45 Light"/>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CCA"/>
    <w:pPr>
      <w:tabs>
        <w:tab w:val="center" w:pos="4536"/>
        <w:tab w:val="right" w:pos="9072"/>
      </w:tabs>
      <w:spacing w:after="0" w:line="240" w:lineRule="auto"/>
    </w:pPr>
  </w:style>
  <w:style w:type="character" w:customStyle="1" w:styleId="En-tteCar">
    <w:name w:val="En-tête Car"/>
    <w:basedOn w:val="Policepardfaut"/>
    <w:link w:val="En-tte"/>
    <w:uiPriority w:val="99"/>
    <w:rsid w:val="00405CCA"/>
    <w:rPr>
      <w:rFonts w:ascii="Helvetica 45 Light" w:hAnsi="Helvetica 45 Light"/>
      <w:sz w:val="19"/>
    </w:rPr>
  </w:style>
  <w:style w:type="paragraph" w:styleId="Pieddepage">
    <w:name w:val="footer"/>
    <w:basedOn w:val="Normal"/>
    <w:link w:val="PieddepageCar"/>
    <w:uiPriority w:val="99"/>
    <w:unhideWhenUsed/>
    <w:rsid w:val="00405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CCA"/>
    <w:rPr>
      <w:rFonts w:ascii="Helvetica 45 Light" w:hAnsi="Helvetica 45 Light"/>
      <w:sz w:val="19"/>
    </w:rPr>
  </w:style>
  <w:style w:type="paragraph" w:customStyle="1" w:styleId="ACEn-tte">
    <w:name w:val="_AC_En-tête"/>
    <w:basedOn w:val="Normal"/>
    <w:rsid w:val="00405CCA"/>
    <w:pPr>
      <w:spacing w:after="0" w:line="200" w:lineRule="exact"/>
      <w:jc w:val="left"/>
    </w:pPr>
    <w:rPr>
      <w:rFonts w:ascii="Arial Narrow" w:eastAsia="Times" w:hAnsi="Arial Narrow" w:cs="Times New Roman"/>
      <w:sz w:val="16"/>
      <w:szCs w:val="20"/>
      <w:lang w:val="fr-FR" w:eastAsia="fr-FR"/>
    </w:rPr>
  </w:style>
  <w:style w:type="paragraph" w:customStyle="1" w:styleId="21Espaceen-tte">
    <w:name w:val="21. Espace en-tête"/>
    <w:basedOn w:val="Pieddepage"/>
    <w:semiHidden/>
    <w:rsid w:val="00405CCA"/>
    <w:pPr>
      <w:tabs>
        <w:tab w:val="clear" w:pos="4536"/>
        <w:tab w:val="clear" w:pos="9072"/>
      </w:tabs>
      <w:spacing w:after="1400" w:line="200" w:lineRule="exact"/>
      <w:jc w:val="left"/>
    </w:pPr>
    <w:rPr>
      <w:rFonts w:ascii="Arial" w:eastAsia="Times New Roman" w:hAnsi="Arial" w:cs="Times New Roman"/>
      <w:sz w:val="20"/>
      <w:szCs w:val="20"/>
      <w:lang w:eastAsia="fr-FR"/>
    </w:rPr>
  </w:style>
  <w:style w:type="paragraph" w:customStyle="1" w:styleId="02FTNumpage">
    <w:name w:val="02_FT_Num_page"/>
    <w:basedOn w:val="Pieddepage"/>
    <w:link w:val="02FTNumpageCar"/>
    <w:qFormat/>
    <w:rsid w:val="009C5964"/>
    <w:pPr>
      <w:jc w:val="right"/>
    </w:pPr>
    <w:rPr>
      <w:rFonts w:ascii="Helvetica 55 Roman" w:hAnsi="Helvetica 55 Roman"/>
      <w:b/>
      <w:sz w:val="16"/>
    </w:rPr>
  </w:style>
  <w:style w:type="paragraph" w:customStyle="1" w:styleId="01EnttePage1">
    <w:name w:val="01_Entête_Page1"/>
    <w:basedOn w:val="Normal"/>
    <w:link w:val="01EnttePage1Car"/>
    <w:qFormat/>
    <w:rsid w:val="00F83CBE"/>
    <w:pPr>
      <w:spacing w:after="40"/>
    </w:pPr>
    <w:rPr>
      <w:rFonts w:ascii="Helvetica 35 Thin" w:hAnsi="Helvetica 35 Thin"/>
      <w:b/>
      <w:sz w:val="14"/>
      <w:szCs w:val="14"/>
      <w:lang w:val="de-CH"/>
    </w:rPr>
  </w:style>
  <w:style w:type="character" w:customStyle="1" w:styleId="02FTNumpageCar">
    <w:name w:val="02_FT_Num_page Car"/>
    <w:basedOn w:val="PieddepageCar"/>
    <w:link w:val="02FTNumpage"/>
    <w:rsid w:val="009C5964"/>
    <w:rPr>
      <w:rFonts w:ascii="Helvetica 55 Roman" w:hAnsi="Helvetica 55 Roman"/>
      <w:b/>
      <w:sz w:val="16"/>
    </w:rPr>
  </w:style>
  <w:style w:type="paragraph" w:customStyle="1" w:styleId="20Fichethmatique">
    <w:name w:val="20_Fiche thématique"/>
    <w:basedOn w:val="Normal"/>
    <w:link w:val="20FichethmatiqueCar"/>
    <w:qFormat/>
    <w:rsid w:val="007A3538"/>
    <w:rPr>
      <w:sz w:val="30"/>
    </w:rPr>
  </w:style>
  <w:style w:type="character" w:customStyle="1" w:styleId="01EnttePage1Car">
    <w:name w:val="01_Entête_Page1 Car"/>
    <w:basedOn w:val="Policepardfaut"/>
    <w:link w:val="01EnttePage1"/>
    <w:rsid w:val="00F83CBE"/>
    <w:rPr>
      <w:rFonts w:ascii="Helvetica 35 Thin" w:hAnsi="Helvetica 35 Thin"/>
      <w:b/>
      <w:sz w:val="14"/>
      <w:szCs w:val="14"/>
      <w:lang w:val="de-CH"/>
    </w:rPr>
  </w:style>
  <w:style w:type="paragraph" w:customStyle="1" w:styleId="21FTTitre">
    <w:name w:val="21_FT_Titre"/>
    <w:basedOn w:val="Normal"/>
    <w:link w:val="21FTTitreCar"/>
    <w:qFormat/>
    <w:rsid w:val="00F20184"/>
    <w:pPr>
      <w:spacing w:before="40" w:after="120"/>
    </w:pPr>
    <w:rPr>
      <w:rFonts w:ascii="Helvetica 35 Thin" w:hAnsi="Helvetica 35 Thin"/>
      <w:color w:val="FF0000"/>
      <w:sz w:val="36"/>
    </w:rPr>
  </w:style>
  <w:style w:type="character" w:customStyle="1" w:styleId="20FichethmatiqueCar">
    <w:name w:val="20_Fiche thématique Car"/>
    <w:basedOn w:val="Policepardfaut"/>
    <w:link w:val="20Fichethmatique"/>
    <w:rsid w:val="007A3538"/>
    <w:rPr>
      <w:rFonts w:ascii="Helvetica 45 Light" w:hAnsi="Helvetica 45 Light"/>
      <w:sz w:val="30"/>
    </w:rPr>
  </w:style>
  <w:style w:type="paragraph" w:customStyle="1" w:styleId="22FTTitreparagraphe">
    <w:name w:val="22_FT_Titre paragraphe"/>
    <w:basedOn w:val="Normal"/>
    <w:link w:val="22FTTitreparagrapheCar"/>
    <w:qFormat/>
    <w:rsid w:val="00071F0A"/>
    <w:pPr>
      <w:spacing w:before="120" w:after="120"/>
    </w:pPr>
    <w:rPr>
      <w:rFonts w:ascii="Helvetica 55 Roman" w:hAnsi="Helvetica 55 Roman"/>
      <w:b/>
      <w:sz w:val="21"/>
    </w:rPr>
  </w:style>
  <w:style w:type="character" w:customStyle="1" w:styleId="21FTTitreCar">
    <w:name w:val="21_FT_Titre Car"/>
    <w:basedOn w:val="Policepardfaut"/>
    <w:link w:val="21FTTitre"/>
    <w:rsid w:val="00F20184"/>
    <w:rPr>
      <w:rFonts w:ascii="Helvetica 35 Thin" w:hAnsi="Helvetica 35 Thin"/>
      <w:color w:val="FF0000"/>
      <w:sz w:val="36"/>
    </w:rPr>
  </w:style>
  <w:style w:type="character" w:styleId="Lienhypertexte">
    <w:name w:val="Hyperlink"/>
    <w:basedOn w:val="Policepardfaut"/>
    <w:uiPriority w:val="99"/>
    <w:semiHidden/>
    <w:rsid w:val="007505AB"/>
    <w:rPr>
      <w:color w:val="0000FF"/>
      <w:u w:val="single"/>
    </w:rPr>
  </w:style>
  <w:style w:type="character" w:customStyle="1" w:styleId="22FTTitreparagrapheCar">
    <w:name w:val="22_FT_Titre paragraphe Car"/>
    <w:basedOn w:val="Policepardfaut"/>
    <w:link w:val="22FTTitreparagraphe"/>
    <w:rsid w:val="00071F0A"/>
    <w:rPr>
      <w:rFonts w:ascii="Helvetica 55 Roman" w:hAnsi="Helvetica 55 Roman"/>
      <w:b/>
      <w:sz w:val="21"/>
    </w:rPr>
  </w:style>
  <w:style w:type="table" w:styleId="Grilledutableau">
    <w:name w:val="Table Grid"/>
    <w:basedOn w:val="TableauNormal"/>
    <w:uiPriority w:val="59"/>
    <w:rsid w:val="007505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link w:val="TableauCar"/>
    <w:qFormat/>
    <w:rsid w:val="007505AB"/>
    <w:pPr>
      <w:tabs>
        <w:tab w:val="left" w:pos="1134"/>
      </w:tabs>
      <w:spacing w:before="60" w:after="60"/>
      <w:jc w:val="left"/>
    </w:pPr>
    <w:rPr>
      <w:rFonts w:eastAsiaTheme="minorEastAsia" w:cs="MinionPro-Regular"/>
      <w:color w:val="000000"/>
      <w:szCs w:val="19"/>
      <w:lang w:val="fr-FR" w:eastAsia="fr-FR"/>
    </w:rPr>
  </w:style>
  <w:style w:type="character" w:customStyle="1" w:styleId="TableauCar">
    <w:name w:val="Tableau Car"/>
    <w:basedOn w:val="Policepardfaut"/>
    <w:link w:val="Tableau"/>
    <w:rsid w:val="007505AB"/>
    <w:rPr>
      <w:rFonts w:ascii="Helvetica 45 Light" w:eastAsiaTheme="minorEastAsia" w:hAnsi="Helvetica 45 Light" w:cs="MinionPro-Regular"/>
      <w:color w:val="000000"/>
      <w:sz w:val="19"/>
      <w:szCs w:val="19"/>
      <w:lang w:val="fr-FR" w:eastAsia="fr-FR"/>
    </w:rPr>
  </w:style>
  <w:style w:type="paragraph" w:customStyle="1" w:styleId="30FTTABCadrelgal">
    <w:name w:val="30_FT_TAB_Cadre légal"/>
    <w:basedOn w:val="Tableau"/>
    <w:link w:val="30FTTABCadrelgalCar"/>
    <w:qFormat/>
    <w:rsid w:val="007505AB"/>
    <w:pPr>
      <w:spacing w:before="80" w:after="80"/>
    </w:pPr>
    <w:rPr>
      <w:b/>
    </w:rPr>
  </w:style>
  <w:style w:type="paragraph" w:customStyle="1" w:styleId="03FTEnttePage2">
    <w:name w:val="03_FT_Entête Page 2"/>
    <w:basedOn w:val="En-tte"/>
    <w:link w:val="03FTEnttePage2Car"/>
    <w:qFormat/>
    <w:rsid w:val="000D35A7"/>
    <w:pPr>
      <w:jc w:val="right"/>
    </w:pPr>
    <w:rPr>
      <w:sz w:val="16"/>
    </w:rPr>
  </w:style>
  <w:style w:type="character" w:customStyle="1" w:styleId="30FTTABCadrelgalCar">
    <w:name w:val="30_FT_TAB_Cadre légal Car"/>
    <w:basedOn w:val="TableauCar"/>
    <w:link w:val="30FTTABCadrelgal"/>
    <w:rsid w:val="007505AB"/>
    <w:rPr>
      <w:rFonts w:ascii="Helvetica 45 Light" w:eastAsiaTheme="minorEastAsia" w:hAnsi="Helvetica 45 Light" w:cs="MinionPro-Regular"/>
      <w:b/>
      <w:color w:val="000000"/>
      <w:sz w:val="19"/>
      <w:szCs w:val="19"/>
      <w:lang w:val="fr-FR" w:eastAsia="fr-FR"/>
    </w:rPr>
  </w:style>
  <w:style w:type="paragraph" w:customStyle="1" w:styleId="23TitrepargarapheExigences">
    <w:name w:val="23_Titre pargaraphe Exigences"/>
    <w:basedOn w:val="Normal"/>
    <w:link w:val="23TitrepargarapheExigencesCar"/>
    <w:qFormat/>
    <w:rsid w:val="00D47E13"/>
    <w:pPr>
      <w:spacing w:before="120" w:after="120"/>
    </w:pPr>
    <w:rPr>
      <w:rFonts w:ascii="Helvetica 55 Roman" w:hAnsi="Helvetica 55 Roman"/>
      <w:i/>
      <w:sz w:val="21"/>
      <w:u w:val="single"/>
    </w:rPr>
  </w:style>
  <w:style w:type="character" w:customStyle="1" w:styleId="03FTEnttePage2Car">
    <w:name w:val="03_FT_Entête Page 2 Car"/>
    <w:basedOn w:val="En-tteCar"/>
    <w:link w:val="03FTEnttePage2"/>
    <w:rsid w:val="000D35A7"/>
    <w:rPr>
      <w:rFonts w:ascii="Helvetica 45 Light" w:hAnsi="Helvetica 45 Light"/>
      <w:sz w:val="16"/>
    </w:rPr>
  </w:style>
  <w:style w:type="paragraph" w:customStyle="1" w:styleId="31FTTABServices-Valid">
    <w:name w:val="31_FT_TAB_Services-Valid"/>
    <w:basedOn w:val="Normal"/>
    <w:link w:val="31FTTABServices-ValidCar"/>
    <w:qFormat/>
    <w:rsid w:val="00CB084C"/>
    <w:pPr>
      <w:spacing w:before="60" w:after="60"/>
    </w:pPr>
    <w:rPr>
      <w:rFonts w:eastAsia="Times New Roman" w:cs="Times New Roman"/>
      <w:sz w:val="16"/>
      <w:szCs w:val="16"/>
      <w:lang w:eastAsia="fr-CH"/>
    </w:rPr>
  </w:style>
  <w:style w:type="character" w:customStyle="1" w:styleId="23TitrepargarapheExigencesCar">
    <w:name w:val="23_Titre pargaraphe Exigences Car"/>
    <w:basedOn w:val="Policepardfaut"/>
    <w:link w:val="23TitrepargarapheExigences"/>
    <w:rsid w:val="00D47E13"/>
    <w:rPr>
      <w:rFonts w:ascii="Helvetica 55 Roman" w:hAnsi="Helvetica 55 Roman"/>
      <w:i/>
      <w:sz w:val="21"/>
      <w:u w:val="single"/>
    </w:rPr>
  </w:style>
  <w:style w:type="character" w:customStyle="1" w:styleId="31FTTABServices-ValidCar">
    <w:name w:val="31_FT_TAB_Services-Valid Car"/>
    <w:basedOn w:val="Policepardfaut"/>
    <w:link w:val="31FTTABServices-Valid"/>
    <w:rsid w:val="00CB084C"/>
    <w:rPr>
      <w:rFonts w:ascii="Helvetica 45 Light" w:eastAsia="Times New Roman" w:hAnsi="Helvetica 45 Light" w:cs="Times New Roman"/>
      <w:sz w:val="16"/>
      <w:szCs w:val="16"/>
      <w:lang w:eastAsia="fr-CH"/>
    </w:rPr>
  </w:style>
  <w:style w:type="paragraph" w:styleId="Textedebulles">
    <w:name w:val="Balloon Text"/>
    <w:basedOn w:val="Normal"/>
    <w:link w:val="TextedebullesCar"/>
    <w:uiPriority w:val="99"/>
    <w:semiHidden/>
    <w:unhideWhenUsed/>
    <w:rsid w:val="00B9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731"/>
    <w:rPr>
      <w:rFonts w:ascii="Segoe UI" w:hAnsi="Segoe UI" w:cs="Segoe UI"/>
      <w:sz w:val="18"/>
      <w:szCs w:val="18"/>
    </w:rPr>
  </w:style>
  <w:style w:type="paragraph" w:customStyle="1" w:styleId="40ArtTitre">
    <w:name w:val="40_Art. Titre"/>
    <w:basedOn w:val="Normal"/>
    <w:link w:val="40ArtTitreCar"/>
    <w:qFormat/>
    <w:rsid w:val="00752F75"/>
    <w:pPr>
      <w:tabs>
        <w:tab w:val="left" w:pos="1134"/>
      </w:tabs>
      <w:spacing w:before="120" w:after="180"/>
      <w:ind w:left="1134" w:hanging="1134"/>
    </w:pPr>
    <w:rPr>
      <w:rFonts w:ascii="Helvetica 55 Roman" w:hAnsi="Helvetica 55 Roman"/>
    </w:rPr>
  </w:style>
  <w:style w:type="paragraph" w:customStyle="1" w:styleId="41Artalina">
    <w:name w:val="41_Art. alinéa"/>
    <w:basedOn w:val="Normal"/>
    <w:link w:val="41ArtalinaCar"/>
    <w:qFormat/>
    <w:rsid w:val="00592B04"/>
    <w:pPr>
      <w:numPr>
        <w:numId w:val="1"/>
      </w:numPr>
      <w:tabs>
        <w:tab w:val="left" w:pos="340"/>
      </w:tabs>
      <w:spacing w:before="40"/>
    </w:pPr>
  </w:style>
  <w:style w:type="character" w:customStyle="1" w:styleId="40ArtTitreCar">
    <w:name w:val="40_Art. Titre Car"/>
    <w:basedOn w:val="Policepardfaut"/>
    <w:link w:val="40ArtTitre"/>
    <w:rsid w:val="00752F75"/>
    <w:rPr>
      <w:rFonts w:ascii="Helvetica 55 Roman" w:hAnsi="Helvetica 55 Roman"/>
      <w:sz w:val="19"/>
    </w:rPr>
  </w:style>
  <w:style w:type="paragraph" w:customStyle="1" w:styleId="42Artlettre">
    <w:name w:val="42_Art. lettre"/>
    <w:basedOn w:val="41Artalina"/>
    <w:link w:val="42ArtlettreCar"/>
    <w:qFormat/>
    <w:rsid w:val="00775C40"/>
    <w:pPr>
      <w:numPr>
        <w:numId w:val="2"/>
      </w:numPr>
      <w:tabs>
        <w:tab w:val="clear" w:pos="340"/>
      </w:tabs>
      <w:ind w:left="737" w:hanging="397"/>
    </w:pPr>
  </w:style>
  <w:style w:type="character" w:customStyle="1" w:styleId="41ArtalinaCar">
    <w:name w:val="41_Art. alinéa Car"/>
    <w:basedOn w:val="Policepardfaut"/>
    <w:link w:val="41Artalina"/>
    <w:rsid w:val="00DD6E34"/>
    <w:rPr>
      <w:rFonts w:ascii="Helvetica 45 Light" w:hAnsi="Helvetica 45 Light"/>
      <w:sz w:val="19"/>
    </w:rPr>
  </w:style>
  <w:style w:type="paragraph" w:customStyle="1" w:styleId="43ArtChiffre">
    <w:name w:val="43_Art. Chiffre"/>
    <w:basedOn w:val="42Artlettre"/>
    <w:link w:val="43ArtChiffreCar"/>
    <w:qFormat/>
    <w:rsid w:val="00775C40"/>
    <w:pPr>
      <w:numPr>
        <w:numId w:val="10"/>
      </w:numPr>
    </w:pPr>
  </w:style>
  <w:style w:type="character" w:customStyle="1" w:styleId="42ArtlettreCar">
    <w:name w:val="42_Art. lettre Car"/>
    <w:basedOn w:val="41ArtalinaCar"/>
    <w:link w:val="42Artlettre"/>
    <w:rsid w:val="00775C40"/>
    <w:rPr>
      <w:rFonts w:ascii="Helvetica 45 Light" w:hAnsi="Helvetica 45 Light"/>
      <w:sz w:val="19"/>
    </w:rPr>
  </w:style>
  <w:style w:type="paragraph" w:customStyle="1" w:styleId="44ArtTiret">
    <w:name w:val="44_Art. Tiret"/>
    <w:basedOn w:val="43ArtChiffre"/>
    <w:link w:val="44ArtTiretCar"/>
    <w:qFormat/>
    <w:rsid w:val="008609DE"/>
    <w:pPr>
      <w:numPr>
        <w:numId w:val="17"/>
      </w:numPr>
      <w:ind w:left="1531" w:hanging="397"/>
    </w:pPr>
  </w:style>
  <w:style w:type="character" w:customStyle="1" w:styleId="43ArtChiffreCar">
    <w:name w:val="43_Art. Chiffre Car"/>
    <w:basedOn w:val="42ArtlettreCar"/>
    <w:link w:val="43ArtChiffre"/>
    <w:rsid w:val="00775C40"/>
    <w:rPr>
      <w:rFonts w:ascii="Helvetica 45 Light" w:hAnsi="Helvetica 45 Light"/>
      <w:sz w:val="19"/>
    </w:rPr>
  </w:style>
  <w:style w:type="character" w:customStyle="1" w:styleId="44ArtTiretCar">
    <w:name w:val="44_Art. Tiret Car"/>
    <w:basedOn w:val="43ArtChiffreCar"/>
    <w:link w:val="44ArtTiret"/>
    <w:rsid w:val="008609DE"/>
    <w:rPr>
      <w:rFonts w:ascii="Helvetica 45 Light" w:hAnsi="Helvetica 45 Light"/>
      <w:sz w:val="19"/>
    </w:rPr>
  </w:style>
  <w:style w:type="paragraph" w:customStyle="1" w:styleId="31aTABservLienhypertexte">
    <w:name w:val="31a_TAB_serv_Lien hypertexte"/>
    <w:basedOn w:val="31FTTABServices-Valid"/>
    <w:link w:val="31aTABservLienhypertexteCar"/>
    <w:qFormat/>
    <w:rsid w:val="00EB33A2"/>
    <w:rPr>
      <w:color w:val="0000FF"/>
      <w:u w:val="single"/>
    </w:rPr>
  </w:style>
  <w:style w:type="character" w:customStyle="1" w:styleId="31aTABservLienhypertexteCar">
    <w:name w:val="31a_TAB_serv_Lien hypertexte Car"/>
    <w:basedOn w:val="31FTTABServices-ValidCar"/>
    <w:link w:val="31aTABservLienhypertexte"/>
    <w:rsid w:val="00EB33A2"/>
    <w:rPr>
      <w:rFonts w:ascii="Helvetica 45 Light" w:eastAsia="Times New Roman" w:hAnsi="Helvetica 45 Light" w:cs="Times New Roman"/>
      <w:color w:val="0000FF"/>
      <w:sz w:val="16"/>
      <w:szCs w:val="16"/>
      <w:u w:val="single"/>
      <w:lang w:eastAsia="fr-CH"/>
    </w:rPr>
  </w:style>
  <w:style w:type="paragraph" w:styleId="Rvision">
    <w:name w:val="Revision"/>
    <w:hidden/>
    <w:uiPriority w:val="99"/>
    <w:semiHidden/>
    <w:rsid w:val="00815C1F"/>
    <w:pPr>
      <w:spacing w:after="0" w:line="240" w:lineRule="auto"/>
    </w:pPr>
    <w:rPr>
      <w:rFonts w:ascii="Helvetica 45 Light" w:hAnsi="Helvetica 45 Light"/>
      <w:sz w:val="19"/>
    </w:rPr>
  </w:style>
  <w:style w:type="character" w:styleId="Marquedecommentaire">
    <w:name w:val="annotation reference"/>
    <w:basedOn w:val="Policepardfaut"/>
    <w:uiPriority w:val="99"/>
    <w:semiHidden/>
    <w:unhideWhenUsed/>
    <w:rsid w:val="00302098"/>
    <w:rPr>
      <w:sz w:val="16"/>
      <w:szCs w:val="16"/>
    </w:rPr>
  </w:style>
  <w:style w:type="paragraph" w:styleId="Commentaire">
    <w:name w:val="annotation text"/>
    <w:basedOn w:val="Normal"/>
    <w:link w:val="CommentaireCar"/>
    <w:uiPriority w:val="99"/>
    <w:unhideWhenUsed/>
    <w:rsid w:val="00302098"/>
    <w:pPr>
      <w:spacing w:line="240" w:lineRule="auto"/>
    </w:pPr>
    <w:rPr>
      <w:sz w:val="20"/>
      <w:szCs w:val="20"/>
    </w:rPr>
  </w:style>
  <w:style w:type="character" w:customStyle="1" w:styleId="CommentaireCar">
    <w:name w:val="Commentaire Car"/>
    <w:basedOn w:val="Policepardfaut"/>
    <w:link w:val="Commentaire"/>
    <w:uiPriority w:val="99"/>
    <w:rsid w:val="00302098"/>
    <w:rPr>
      <w:rFonts w:ascii="Helvetica 45 Light" w:hAnsi="Helvetica 45 Light"/>
      <w:sz w:val="20"/>
      <w:szCs w:val="20"/>
    </w:rPr>
  </w:style>
  <w:style w:type="paragraph" w:styleId="Objetducommentaire">
    <w:name w:val="annotation subject"/>
    <w:basedOn w:val="Commentaire"/>
    <w:next w:val="Commentaire"/>
    <w:link w:val="ObjetducommentaireCar"/>
    <w:uiPriority w:val="99"/>
    <w:semiHidden/>
    <w:unhideWhenUsed/>
    <w:rsid w:val="00302098"/>
    <w:rPr>
      <w:b/>
      <w:bCs/>
    </w:rPr>
  </w:style>
  <w:style w:type="character" w:customStyle="1" w:styleId="ObjetducommentaireCar">
    <w:name w:val="Objet du commentaire Car"/>
    <w:basedOn w:val="CommentaireCar"/>
    <w:link w:val="Objetducommentaire"/>
    <w:uiPriority w:val="99"/>
    <w:semiHidden/>
    <w:rsid w:val="00302098"/>
    <w:rPr>
      <w:rFonts w:ascii="Helvetica 45 Light" w:hAnsi="Helvetica 45 Light"/>
      <w:b/>
      <w:bCs/>
      <w:sz w:val="20"/>
      <w:szCs w:val="20"/>
    </w:rPr>
  </w:style>
  <w:style w:type="character" w:styleId="Lienhypertextesuivivisit">
    <w:name w:val="FollowedHyperlink"/>
    <w:basedOn w:val="Policepardfaut"/>
    <w:uiPriority w:val="99"/>
    <w:semiHidden/>
    <w:unhideWhenUsed/>
    <w:rsid w:val="009B67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s.ch/web/s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admin.vs.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75A2B-49A2-43D8-8FA1-54F15757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104</cp:revision>
  <cp:lastPrinted>2024-12-03T10:44:00Z</cp:lastPrinted>
  <dcterms:created xsi:type="dcterms:W3CDTF">2024-12-03T09:19:00Z</dcterms:created>
  <dcterms:modified xsi:type="dcterms:W3CDTF">2025-04-01T05:45:00Z</dcterms:modified>
</cp:coreProperties>
</file>