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BB898" w14:textId="77777777" w:rsidR="000A525B" w:rsidRPr="002B68E9" w:rsidRDefault="000A525B">
      <w:pPr>
        <w:rPr>
          <w:lang w:val="de-CH"/>
        </w:rPr>
      </w:pPr>
    </w:p>
    <w:p w14:paraId="17857F5B" w14:textId="77777777" w:rsidR="00405CCA" w:rsidRPr="002B68E9" w:rsidRDefault="00405CCA">
      <w:pPr>
        <w:rPr>
          <w:lang w:val="de-CH"/>
        </w:rPr>
      </w:pPr>
    </w:p>
    <w:p w14:paraId="77737B41" w14:textId="77777777" w:rsidR="006443DD" w:rsidRPr="002B68E9" w:rsidRDefault="006443DD">
      <w:pPr>
        <w:rPr>
          <w:lang w:val="de-CH"/>
        </w:rPr>
      </w:pPr>
    </w:p>
    <w:p w14:paraId="244C6B78" w14:textId="77777777" w:rsidR="006443DD" w:rsidRPr="002B68E9" w:rsidRDefault="006443DD">
      <w:pPr>
        <w:rPr>
          <w:lang w:val="de-CH"/>
        </w:rPr>
        <w:sectPr w:rsidR="006443DD" w:rsidRPr="002B68E9" w:rsidSect="004569F3">
          <w:headerReference w:type="default" r:id="rId8"/>
          <w:footerReference w:type="default" r:id="rId9"/>
          <w:headerReference w:type="first" r:id="rId10"/>
          <w:pgSz w:w="11906" w:h="16838"/>
          <w:pgMar w:top="1417" w:right="1417" w:bottom="1417" w:left="1417" w:header="568" w:footer="708" w:gutter="0"/>
          <w:cols w:space="708"/>
          <w:titlePg/>
          <w:docGrid w:linePitch="360"/>
        </w:sectPr>
      </w:pPr>
    </w:p>
    <w:p w14:paraId="22C3A201" w14:textId="77777777" w:rsidR="00C33180" w:rsidRPr="002B68E9" w:rsidRDefault="00C33180">
      <w:pPr>
        <w:rPr>
          <w:lang w:val="de-CH"/>
        </w:rPr>
      </w:pPr>
    </w:p>
    <w:p w14:paraId="462AB7CF" w14:textId="77777777" w:rsidR="00C33180" w:rsidRPr="002B68E9" w:rsidRDefault="00F77E4C" w:rsidP="007A3538">
      <w:pPr>
        <w:pStyle w:val="20Fichethmatique"/>
        <w:rPr>
          <w:lang w:val="de-CH"/>
        </w:rPr>
      </w:pPr>
      <w:r w:rsidRPr="002B68E9">
        <w:rPr>
          <w:lang w:val="de-CH"/>
        </w:rPr>
        <w:t>Musterartikel</w:t>
      </w:r>
    </w:p>
    <w:p w14:paraId="6FDA69EC" w14:textId="77777777" w:rsidR="00C33180" w:rsidRPr="002B68E9" w:rsidRDefault="00860C52" w:rsidP="00F52776">
      <w:pPr>
        <w:pStyle w:val="21FTTitre"/>
        <w:rPr>
          <w:lang w:val="de-CH"/>
        </w:rPr>
      </w:pPr>
      <w:r w:rsidRPr="002B68E9">
        <w:rPr>
          <w:lang w:val="de-CH"/>
        </w:rPr>
        <w:t>Mobilitäts- und Parkraummanagement</w:t>
      </w:r>
    </w:p>
    <w:p w14:paraId="291E67E4" w14:textId="77777777" w:rsidR="00C33180" w:rsidRPr="002B68E9" w:rsidRDefault="00C33180">
      <w:pPr>
        <w:rPr>
          <w:lang w:val="de-CH"/>
        </w:rPr>
      </w:pPr>
    </w:p>
    <w:p w14:paraId="0E84518D" w14:textId="77777777" w:rsidR="00071F0A" w:rsidRPr="002B68E9" w:rsidRDefault="00994E57" w:rsidP="00071F0A">
      <w:pPr>
        <w:pStyle w:val="22FTTitreparagraphe"/>
        <w:rPr>
          <w:lang w:val="de-CH"/>
        </w:rPr>
      </w:pPr>
      <w:r w:rsidRPr="002B68E9">
        <w:rPr>
          <w:lang w:val="de-CH"/>
        </w:rPr>
        <w:t>Betroffenes Themenblatt</w:t>
      </w:r>
    </w:p>
    <w:p w14:paraId="053938C9" w14:textId="47ABF972" w:rsidR="00071F0A" w:rsidRPr="002B68E9" w:rsidRDefault="003B3675">
      <w:pPr>
        <w:rPr>
          <w:lang w:val="de-CH"/>
        </w:rPr>
      </w:pPr>
      <w:r>
        <w:fldChar w:fldCharType="begin"/>
      </w:r>
      <w:r w:rsidRPr="00704936">
        <w:rPr>
          <w:lang w:val="de-CH"/>
        </w:rPr>
        <w:instrText>HYPERLINK "https://www.vs.ch/documents/23442489/37197488/D10_BLATT_Mobilitat_%20Transport_DE.pdf"</w:instrText>
      </w:r>
      <w:r>
        <w:fldChar w:fldCharType="separate"/>
      </w:r>
      <w:r>
        <w:rPr>
          <w:rStyle w:val="Lienhypertexte"/>
          <w:lang w:val="de-CH"/>
        </w:rPr>
        <w:t>Mobilität und Transportinfrastruktur</w:t>
      </w:r>
      <w:r>
        <w:fldChar w:fldCharType="end"/>
      </w:r>
    </w:p>
    <w:p w14:paraId="7F443116" w14:textId="77777777" w:rsidR="00BE4449" w:rsidRPr="002B68E9" w:rsidRDefault="00BE4449">
      <w:pPr>
        <w:rPr>
          <w:lang w:val="de-CH"/>
        </w:rPr>
      </w:pPr>
    </w:p>
    <w:p w14:paraId="761C106D" w14:textId="17CE7B64" w:rsidR="00BE4449" w:rsidRPr="002B68E9" w:rsidRDefault="00994E57" w:rsidP="007505AB">
      <w:pPr>
        <w:pStyle w:val="22FTTitreparagraphe"/>
        <w:rPr>
          <w:lang w:val="de-CH"/>
        </w:rPr>
      </w:pPr>
      <w:r w:rsidRPr="002B68E9">
        <w:rPr>
          <w:lang w:val="de-CH"/>
        </w:rPr>
        <w:t xml:space="preserve">Vorschlag für einen Musterartikel im </w:t>
      </w:r>
      <w:r w:rsidR="006103E9">
        <w:rPr>
          <w:lang w:val="de-CH"/>
        </w:rPr>
        <w:t>K</w:t>
      </w:r>
      <w:r w:rsidRPr="002B68E9">
        <w:rPr>
          <w:lang w:val="de-CH"/>
        </w:rPr>
        <w:t>BZR</w:t>
      </w:r>
    </w:p>
    <w:p w14:paraId="2DAF13F8" w14:textId="77777777" w:rsidR="00BE4449" w:rsidRPr="002B68E9" w:rsidRDefault="00994E57">
      <w:pPr>
        <w:rPr>
          <w:i/>
          <w:lang w:val="de-CH"/>
        </w:rPr>
      </w:pPr>
      <w:r w:rsidRPr="002B68E9">
        <w:rPr>
          <w:i/>
          <w:lang w:val="de-CH"/>
        </w:rPr>
        <w:t>(</w:t>
      </w:r>
      <w:r w:rsidRPr="002B68E9">
        <w:rPr>
          <w:i/>
          <w:highlight w:val="green"/>
          <w:lang w:val="de-CH"/>
        </w:rPr>
        <w:t>Hervorhebung</w:t>
      </w:r>
      <w:r w:rsidRPr="002B68E9">
        <w:rPr>
          <w:i/>
          <w:lang w:val="de-CH"/>
        </w:rPr>
        <w:t xml:space="preserve"> = von der Gemeinde anzupassen)</w:t>
      </w:r>
    </w:p>
    <w:p w14:paraId="309DDA00" w14:textId="77777777" w:rsidR="00994E57" w:rsidRDefault="00994E57">
      <w:pPr>
        <w:rPr>
          <w:lang w:val="de-CH"/>
        </w:rPr>
      </w:pPr>
    </w:p>
    <w:p w14:paraId="6F4C34B4" w14:textId="77777777" w:rsidR="00B52164" w:rsidRPr="002B68E9" w:rsidRDefault="00B52164">
      <w:pPr>
        <w:rPr>
          <w:lang w:val="de-CH"/>
        </w:rPr>
      </w:pPr>
    </w:p>
    <w:p w14:paraId="32C101BA" w14:textId="77777777" w:rsidR="00994E57" w:rsidRPr="002B68E9" w:rsidRDefault="00752F75" w:rsidP="00752F75">
      <w:pPr>
        <w:pStyle w:val="40ArtTitre"/>
        <w:rPr>
          <w:lang w:val="de-CH"/>
        </w:rPr>
      </w:pPr>
      <w:r w:rsidRPr="002B68E9">
        <w:rPr>
          <w:lang w:val="de-CH"/>
        </w:rPr>
        <w:t xml:space="preserve">Art. </w:t>
      </w:r>
      <w:r w:rsidRPr="002B68E9">
        <w:rPr>
          <w:highlight w:val="green"/>
          <w:lang w:val="de-CH"/>
        </w:rPr>
        <w:t>xx</w:t>
      </w:r>
      <w:r w:rsidRPr="002B68E9">
        <w:rPr>
          <w:lang w:val="de-CH"/>
        </w:rPr>
        <w:tab/>
      </w:r>
      <w:r w:rsidR="00EB5DF0" w:rsidRPr="002B68E9">
        <w:rPr>
          <w:lang w:val="de-CH"/>
        </w:rPr>
        <w:t>Parkierung von Velos</w:t>
      </w:r>
    </w:p>
    <w:p w14:paraId="316BFA3D" w14:textId="7964837A" w:rsidR="00994E57" w:rsidRPr="002B68E9" w:rsidRDefault="00EB5DF0" w:rsidP="00EB5DF0">
      <w:pPr>
        <w:pStyle w:val="41Artalina"/>
        <w:rPr>
          <w:lang w:val="de-CH"/>
        </w:rPr>
      </w:pPr>
      <w:r w:rsidRPr="002B68E9">
        <w:rPr>
          <w:lang w:val="de-CH"/>
        </w:rPr>
        <w:t xml:space="preserve">Die Anzahl und die Gestaltung der </w:t>
      </w:r>
      <w:r w:rsidR="006126DD">
        <w:rPr>
          <w:lang w:val="de-CH"/>
        </w:rPr>
        <w:t>Abstellplätze</w:t>
      </w:r>
      <w:r w:rsidRPr="002B68E9">
        <w:rPr>
          <w:lang w:val="de-CH"/>
        </w:rPr>
        <w:t xml:space="preserve"> für Velos müssen den geltenden VSS-Normen entsprechen.</w:t>
      </w:r>
    </w:p>
    <w:p w14:paraId="166BBC72" w14:textId="0B548286" w:rsidR="00EB5DF0" w:rsidRPr="002B68E9" w:rsidRDefault="00EB5DF0" w:rsidP="00EB5DF0">
      <w:pPr>
        <w:pStyle w:val="41Artalina"/>
        <w:rPr>
          <w:lang w:val="de-CH"/>
        </w:rPr>
      </w:pPr>
      <w:r w:rsidRPr="002B68E9">
        <w:rPr>
          <w:lang w:val="de-CH"/>
        </w:rPr>
        <w:t xml:space="preserve">Die </w:t>
      </w:r>
      <w:r w:rsidR="00FB4991">
        <w:rPr>
          <w:lang w:val="de-CH"/>
        </w:rPr>
        <w:t>Erstell</w:t>
      </w:r>
      <w:r w:rsidR="00410CA5">
        <w:rPr>
          <w:lang w:val="de-CH"/>
        </w:rPr>
        <w:t>ung</w:t>
      </w:r>
      <w:r w:rsidRPr="002B68E9">
        <w:rPr>
          <w:lang w:val="de-CH"/>
        </w:rPr>
        <w:t xml:space="preserve"> von </w:t>
      </w:r>
      <w:r w:rsidR="00410CA5">
        <w:rPr>
          <w:lang w:val="de-CH"/>
        </w:rPr>
        <w:t>Abstellplätzen</w:t>
      </w:r>
      <w:r w:rsidRPr="002B68E9">
        <w:rPr>
          <w:lang w:val="de-CH"/>
        </w:rPr>
        <w:t xml:space="preserve"> erfolgt vorrangig auf privatem Boden.</w:t>
      </w:r>
    </w:p>
    <w:p w14:paraId="3E29236D" w14:textId="4116EDA8" w:rsidR="00EB5DF0" w:rsidRPr="002B68E9" w:rsidRDefault="00EB5DF0" w:rsidP="00EB5DF0">
      <w:pPr>
        <w:pStyle w:val="41Artalina"/>
        <w:rPr>
          <w:lang w:val="de-CH"/>
        </w:rPr>
      </w:pPr>
      <w:r w:rsidRPr="002B68E9">
        <w:rPr>
          <w:lang w:val="de-CH"/>
        </w:rPr>
        <w:tab/>
        <w:t xml:space="preserve">Wenn es nachweislich </w:t>
      </w:r>
      <w:r w:rsidR="002B68E9">
        <w:rPr>
          <w:lang w:val="de-CH"/>
        </w:rPr>
        <w:t xml:space="preserve">nicht </w:t>
      </w:r>
      <w:r w:rsidRPr="002B68E9">
        <w:rPr>
          <w:lang w:val="de-CH"/>
        </w:rPr>
        <w:t xml:space="preserve">möglich ist, den Bedarf an Abstellplätzen für Velos zu decken, kann die Gemeinde gegen eine Ersatzabgabe von der Erstellung aller oder eines Teils der Abstellplätze absehen und an anderer Stelle im Gemeindegebiet Ausgleichsmassnahmen umsetzen. Die Höhe der Ersatzabgabe wird auf dem </w:t>
      </w:r>
      <w:proofErr w:type="spellStart"/>
      <w:r w:rsidRPr="002B68E9">
        <w:rPr>
          <w:lang w:val="de-CH"/>
        </w:rPr>
        <w:t>Reglementsweg</w:t>
      </w:r>
      <w:proofErr w:type="spellEnd"/>
      <w:r w:rsidRPr="002B68E9">
        <w:rPr>
          <w:lang w:val="de-CH"/>
        </w:rPr>
        <w:t xml:space="preserve"> gemäss den im Strassenverkehrsrecht </w:t>
      </w:r>
      <w:r w:rsidR="00B6551C">
        <w:rPr>
          <w:lang w:val="de-CH"/>
        </w:rPr>
        <w:t xml:space="preserve">geltenden </w:t>
      </w:r>
      <w:r w:rsidRPr="002B68E9">
        <w:rPr>
          <w:lang w:val="de-CH"/>
        </w:rPr>
        <w:t>Kriterien festgelegt.</w:t>
      </w:r>
    </w:p>
    <w:p w14:paraId="4B40E769" w14:textId="77777777" w:rsidR="00EB5DF0" w:rsidRDefault="00EB5DF0" w:rsidP="00EB5DF0">
      <w:pPr>
        <w:pStyle w:val="41Artalina"/>
        <w:numPr>
          <w:ilvl w:val="0"/>
          <w:numId w:val="0"/>
        </w:numPr>
        <w:rPr>
          <w:lang w:val="de-CH"/>
        </w:rPr>
      </w:pPr>
    </w:p>
    <w:p w14:paraId="7DCE727E" w14:textId="77777777" w:rsidR="00B52164" w:rsidRPr="002B68E9" w:rsidRDefault="00B52164" w:rsidP="00EB5DF0">
      <w:pPr>
        <w:pStyle w:val="41Artalina"/>
        <w:numPr>
          <w:ilvl w:val="0"/>
          <w:numId w:val="0"/>
        </w:numPr>
        <w:rPr>
          <w:lang w:val="de-CH"/>
        </w:rPr>
      </w:pPr>
    </w:p>
    <w:p w14:paraId="13FA86AE" w14:textId="77777777" w:rsidR="00384298" w:rsidRPr="002B68E9" w:rsidRDefault="00384298" w:rsidP="00384298">
      <w:pPr>
        <w:pStyle w:val="40ArtTitre"/>
        <w:rPr>
          <w:lang w:val="de-CH"/>
        </w:rPr>
      </w:pPr>
      <w:r w:rsidRPr="002B68E9">
        <w:rPr>
          <w:lang w:val="de-CH"/>
        </w:rPr>
        <w:t xml:space="preserve">Art. </w:t>
      </w:r>
      <w:r w:rsidRPr="002B68E9">
        <w:rPr>
          <w:highlight w:val="green"/>
          <w:lang w:val="de-CH"/>
        </w:rPr>
        <w:t>xx</w:t>
      </w:r>
      <w:r w:rsidRPr="002B68E9">
        <w:rPr>
          <w:lang w:val="de-CH"/>
        </w:rPr>
        <w:tab/>
      </w:r>
      <w:r w:rsidR="00ED795C" w:rsidRPr="002B68E9">
        <w:rPr>
          <w:lang w:val="de-CH"/>
        </w:rPr>
        <w:t>Parkierung von Motorfahrzeugen</w:t>
      </w:r>
    </w:p>
    <w:p w14:paraId="0D0D8B65" w14:textId="27A823C5" w:rsidR="00384298" w:rsidRPr="002B68E9" w:rsidRDefault="00384298" w:rsidP="00384298">
      <w:pPr>
        <w:pStyle w:val="41Artalina"/>
        <w:numPr>
          <w:ilvl w:val="0"/>
          <w:numId w:val="18"/>
        </w:numPr>
        <w:rPr>
          <w:lang w:val="de-CH"/>
        </w:rPr>
      </w:pPr>
      <w:r w:rsidRPr="002B68E9">
        <w:rPr>
          <w:lang w:val="de-CH"/>
        </w:rPr>
        <w:t xml:space="preserve">Die Dimensionierung des Angebots an Parkfeldern für </w:t>
      </w:r>
      <w:r w:rsidR="00B01FDF">
        <w:rPr>
          <w:lang w:val="de-CH"/>
        </w:rPr>
        <w:t xml:space="preserve">Motorfahrzeuge </w:t>
      </w:r>
      <w:r w:rsidRPr="002B68E9">
        <w:rPr>
          <w:lang w:val="de-CH"/>
        </w:rPr>
        <w:t xml:space="preserve">sowie der Zugang dazu werden gemäss den geltenden VSS-Normen </w:t>
      </w:r>
      <w:r w:rsidR="001D62F5">
        <w:rPr>
          <w:lang w:val="de-CH"/>
        </w:rPr>
        <w:t>festgelegt</w:t>
      </w:r>
      <w:r w:rsidRPr="002B68E9">
        <w:rPr>
          <w:lang w:val="de-CH"/>
        </w:rPr>
        <w:t>.</w:t>
      </w:r>
    </w:p>
    <w:p w14:paraId="5BA94E6C" w14:textId="77777777" w:rsidR="00384298" w:rsidRPr="002B68E9" w:rsidRDefault="00384298" w:rsidP="00384298">
      <w:pPr>
        <w:pStyle w:val="41Artalina"/>
        <w:numPr>
          <w:ilvl w:val="0"/>
          <w:numId w:val="18"/>
        </w:numPr>
        <w:rPr>
          <w:lang w:val="de-CH"/>
        </w:rPr>
      </w:pPr>
      <w:r w:rsidRPr="002B68E9">
        <w:rPr>
          <w:lang w:val="de-CH"/>
        </w:rPr>
        <w:t>Die Abmessungen, die Merkmale und der Anteil der Parkfelder für Motorfahrzeuge für Personen mit eingeschränkter Mobilität sowie der Zugang dazu werden gemäss der geltenden VSS-Norm festgelegt.</w:t>
      </w:r>
    </w:p>
    <w:p w14:paraId="09326FF0" w14:textId="77777777" w:rsidR="00384298" w:rsidRPr="002B68E9" w:rsidRDefault="00384298" w:rsidP="00384298">
      <w:pPr>
        <w:pStyle w:val="41Artalina"/>
        <w:numPr>
          <w:ilvl w:val="0"/>
          <w:numId w:val="18"/>
        </w:numPr>
        <w:rPr>
          <w:lang w:val="de-CH"/>
        </w:rPr>
      </w:pPr>
      <w:r w:rsidRPr="002B68E9">
        <w:rPr>
          <w:lang w:val="de-CH"/>
        </w:rPr>
        <w:t xml:space="preserve">Die Erstellung von Parkfeldern erfolgt ausschliesslich auf privatem Boden. </w:t>
      </w:r>
    </w:p>
    <w:p w14:paraId="6EFCF079" w14:textId="7870F8F5" w:rsidR="00384298" w:rsidRPr="002B68E9" w:rsidRDefault="00384298" w:rsidP="00384298">
      <w:pPr>
        <w:pStyle w:val="41Artalina"/>
        <w:numPr>
          <w:ilvl w:val="0"/>
          <w:numId w:val="18"/>
        </w:numPr>
        <w:rPr>
          <w:lang w:val="de-CH"/>
        </w:rPr>
      </w:pPr>
      <w:r w:rsidRPr="002B68E9">
        <w:rPr>
          <w:lang w:val="de-CH"/>
        </w:rPr>
        <w:t xml:space="preserve">Die Gemeinde kann nach Rücksprache mit den zuständigen kantonalen Dienststellen eine </w:t>
      </w:r>
      <w:r w:rsidR="001D62F5">
        <w:rPr>
          <w:lang w:val="de-CH"/>
        </w:rPr>
        <w:t>Abweichung</w:t>
      </w:r>
      <w:r w:rsidRPr="002B68E9">
        <w:rPr>
          <w:lang w:val="de-CH"/>
        </w:rPr>
        <w:t xml:space="preserve"> bezüglich der Anzahl der </w:t>
      </w:r>
      <w:r w:rsidR="00A14C2E">
        <w:rPr>
          <w:lang w:val="de-CH"/>
        </w:rPr>
        <w:t xml:space="preserve">zu erstellenden </w:t>
      </w:r>
      <w:r w:rsidRPr="002B68E9">
        <w:rPr>
          <w:lang w:val="de-CH"/>
        </w:rPr>
        <w:t xml:space="preserve">Parkfelder </w:t>
      </w:r>
      <w:r w:rsidR="00C12610">
        <w:rPr>
          <w:lang w:val="de-CH"/>
        </w:rPr>
        <w:t>gewähren</w:t>
      </w:r>
      <w:r w:rsidRPr="002B68E9">
        <w:rPr>
          <w:lang w:val="de-CH"/>
        </w:rPr>
        <w:t xml:space="preserve">. </w:t>
      </w:r>
    </w:p>
    <w:p w14:paraId="78A24B30" w14:textId="4A57FA2A" w:rsidR="00384298" w:rsidRPr="002B68E9" w:rsidRDefault="00384298" w:rsidP="00384298">
      <w:pPr>
        <w:pStyle w:val="41Artalina"/>
        <w:numPr>
          <w:ilvl w:val="0"/>
          <w:numId w:val="18"/>
        </w:numPr>
        <w:rPr>
          <w:lang w:val="de-CH"/>
        </w:rPr>
      </w:pPr>
      <w:r w:rsidRPr="002B68E9">
        <w:rPr>
          <w:lang w:val="de-CH"/>
        </w:rPr>
        <w:t xml:space="preserve">Eine gesuchstellende Person kann auf ihrem Grundstück ein </w:t>
      </w:r>
      <w:r w:rsidR="001D62F5">
        <w:rPr>
          <w:lang w:val="de-CH"/>
        </w:rPr>
        <w:t>kleineres</w:t>
      </w:r>
      <w:r w:rsidRPr="002B68E9">
        <w:rPr>
          <w:lang w:val="de-CH"/>
        </w:rPr>
        <w:t xml:space="preserve"> Angebot vorsehen, wenn eine Möglichkeit zur Mehrfachnutzung der Parkfelder auf einem Nachbargrundstück / im Quartier vorhanden ist. Ebenso kann die Gemeinde für jeden neuen privaten Firmenparkplatz oder privaten Parkplatz für öffentliche Zwecke (z. B. Geschäfte) mit mehr als </w:t>
      </w:r>
      <w:r w:rsidRPr="002B68E9">
        <w:rPr>
          <w:highlight w:val="green"/>
          <w:lang w:val="de-CH"/>
        </w:rPr>
        <w:t>xx</w:t>
      </w:r>
      <w:r w:rsidRPr="002B68E9">
        <w:rPr>
          <w:lang w:val="de-CH"/>
        </w:rPr>
        <w:t xml:space="preserve"> Parkfeldern verlangen, dass zumindest ein Teil dieser Parkfelder ausserhalb der Hauptnutzungszeiten und insbesondere abends und am Wochenende </w:t>
      </w:r>
      <w:r w:rsidR="001D62F5">
        <w:rPr>
          <w:lang w:val="de-CH"/>
        </w:rPr>
        <w:t>öffentlich</w:t>
      </w:r>
      <w:r w:rsidRPr="002B68E9">
        <w:rPr>
          <w:lang w:val="de-CH"/>
        </w:rPr>
        <w:t xml:space="preserve"> zugänglich ist. Bei der Analyse wird darauf geachtet, dass kein Überangebot an Parkplätzen geschaffen wird.</w:t>
      </w:r>
    </w:p>
    <w:p w14:paraId="052B6C99" w14:textId="210BB848" w:rsidR="00384298" w:rsidRPr="002B68E9" w:rsidRDefault="00384298" w:rsidP="00384298">
      <w:pPr>
        <w:pStyle w:val="41Artalina"/>
        <w:numPr>
          <w:ilvl w:val="0"/>
          <w:numId w:val="18"/>
        </w:numPr>
        <w:rPr>
          <w:lang w:val="de-CH"/>
        </w:rPr>
      </w:pPr>
      <w:r w:rsidRPr="002B68E9">
        <w:rPr>
          <w:lang w:val="de-CH"/>
        </w:rPr>
        <w:t xml:space="preserve">Wenn es nachweislich </w:t>
      </w:r>
      <w:r w:rsidR="00C12610">
        <w:rPr>
          <w:lang w:val="de-CH"/>
        </w:rPr>
        <w:t xml:space="preserve">nicht </w:t>
      </w:r>
      <w:r w:rsidRPr="002B68E9">
        <w:rPr>
          <w:lang w:val="de-CH"/>
        </w:rPr>
        <w:t xml:space="preserve">möglich ist, den Bedarf an Parkfeldern für Motorfahrzeuge zu decken, kann die Gemeinde gegen eine Ersatzabgabe von der Erstellung aller oder eines Teils der Parkfelder absehen und an anderer Stelle im Gemeindegebiet Ausgleichsmassnahmen umsetzen. Die Höhe der Ersatzabgabe wird auf dem </w:t>
      </w:r>
      <w:proofErr w:type="spellStart"/>
      <w:r w:rsidRPr="002B68E9">
        <w:rPr>
          <w:lang w:val="de-CH"/>
        </w:rPr>
        <w:t>Reglementsweg</w:t>
      </w:r>
      <w:proofErr w:type="spellEnd"/>
      <w:r w:rsidRPr="002B68E9">
        <w:rPr>
          <w:lang w:val="de-CH"/>
        </w:rPr>
        <w:t xml:space="preserve"> gemäss den im Strassenverkehrsrecht </w:t>
      </w:r>
      <w:r w:rsidR="00EE0E0B">
        <w:rPr>
          <w:lang w:val="de-CH"/>
        </w:rPr>
        <w:t xml:space="preserve">geltenden </w:t>
      </w:r>
      <w:r w:rsidRPr="002B68E9">
        <w:rPr>
          <w:lang w:val="de-CH"/>
        </w:rPr>
        <w:t>Kriterien festgelegt.</w:t>
      </w:r>
    </w:p>
    <w:p w14:paraId="6DF1DC4E" w14:textId="3462A4D9" w:rsidR="00384298" w:rsidRPr="002B68E9" w:rsidRDefault="00384298" w:rsidP="00384298">
      <w:pPr>
        <w:pStyle w:val="41Artalina"/>
        <w:numPr>
          <w:ilvl w:val="0"/>
          <w:numId w:val="18"/>
        </w:numPr>
        <w:rPr>
          <w:lang w:val="de-CH"/>
        </w:rPr>
      </w:pPr>
      <w:r w:rsidRPr="002B68E9">
        <w:rPr>
          <w:lang w:val="de-CH"/>
        </w:rPr>
        <w:lastRenderedPageBreak/>
        <w:t xml:space="preserve">Abweichungen von den Mindestanforderungen ohne finanziellen Ausgleich können gewährt werden, wenn die gesuchstellende Person </w:t>
      </w:r>
      <w:r w:rsidR="00EB2B82">
        <w:rPr>
          <w:lang w:val="de-CH"/>
        </w:rPr>
        <w:t>im Rahmen eines</w:t>
      </w:r>
      <w:r w:rsidRPr="002B68E9">
        <w:rPr>
          <w:lang w:val="de-CH"/>
        </w:rPr>
        <w:t xml:space="preserve"> Mobilitätskonzept</w:t>
      </w:r>
      <w:r w:rsidR="00EB2B82">
        <w:rPr>
          <w:lang w:val="de-CH"/>
        </w:rPr>
        <w:t>s</w:t>
      </w:r>
      <w:r w:rsidRPr="002B68E9">
        <w:rPr>
          <w:lang w:val="de-CH"/>
        </w:rPr>
        <w:t xml:space="preserve"> (Carsharing, Bereitstellung von Elektrovelos in Selbstbedienung, Mobilitätsplan des Unternehmens usw.) Begründungen für eine alternative Erreichbarkeit vorlegt. </w:t>
      </w:r>
      <w:r w:rsidR="00EB2B82">
        <w:rPr>
          <w:lang w:val="de-CH"/>
        </w:rPr>
        <w:t>Solche</w:t>
      </w:r>
      <w:r w:rsidRPr="002B68E9">
        <w:rPr>
          <w:lang w:val="de-CH"/>
        </w:rPr>
        <w:t xml:space="preserve"> Abweichungen können sowohl für Wohnungen als auch für Unternehmen, Geschäfte usw. gewährt werden. Die Gemeinde behält sich das Recht vor, die Umsetzung und Überwachung der Begleitmassnahmen jederzeit zu überprüfen.</w:t>
      </w:r>
    </w:p>
    <w:p w14:paraId="729D9B69" w14:textId="77777777" w:rsidR="00384298" w:rsidRPr="002B68E9" w:rsidRDefault="00384298" w:rsidP="00384298">
      <w:pPr>
        <w:pStyle w:val="41Artalina"/>
        <w:numPr>
          <w:ilvl w:val="0"/>
          <w:numId w:val="18"/>
        </w:numPr>
        <w:rPr>
          <w:lang w:val="de-CH"/>
        </w:rPr>
      </w:pPr>
      <w:r w:rsidRPr="002B68E9">
        <w:rPr>
          <w:lang w:val="de-CH"/>
        </w:rPr>
        <w:t xml:space="preserve">Abweichungen von den Mindestanforderungen müssen ausserdem im Rahmen der Entwicklung von Quartierplänen oder Detailnutzungsplänen sowohl für Wohnungen als auch für Unternehmen, Geschäfte usw. geprüft werden. </w:t>
      </w:r>
    </w:p>
    <w:p w14:paraId="23600DBF" w14:textId="77777777" w:rsidR="00EB5DF0" w:rsidRPr="002B68E9" w:rsidRDefault="00EB5DF0" w:rsidP="00EB5DF0">
      <w:pPr>
        <w:pStyle w:val="41Artalina"/>
        <w:numPr>
          <w:ilvl w:val="0"/>
          <w:numId w:val="0"/>
        </w:numPr>
        <w:rPr>
          <w:lang w:val="de-CH"/>
        </w:rPr>
      </w:pPr>
    </w:p>
    <w:p w14:paraId="36FC22F1" w14:textId="77777777" w:rsidR="00384298" w:rsidRPr="002B68E9" w:rsidRDefault="00384298" w:rsidP="00384298">
      <w:pPr>
        <w:pStyle w:val="40ArtTitre"/>
        <w:rPr>
          <w:lang w:val="de-CH"/>
        </w:rPr>
      </w:pPr>
      <w:r w:rsidRPr="002B68E9">
        <w:rPr>
          <w:lang w:val="de-CH"/>
        </w:rPr>
        <w:t xml:space="preserve">Art. </w:t>
      </w:r>
      <w:r w:rsidRPr="002B68E9">
        <w:rPr>
          <w:highlight w:val="green"/>
          <w:lang w:val="de-CH"/>
        </w:rPr>
        <w:t>xx</w:t>
      </w:r>
      <w:r w:rsidRPr="002B68E9">
        <w:rPr>
          <w:lang w:val="de-CH"/>
        </w:rPr>
        <w:tab/>
        <w:t>Parkplatzflächen</w:t>
      </w:r>
    </w:p>
    <w:p w14:paraId="01D54721" w14:textId="578A9A2C" w:rsidR="00384298" w:rsidRPr="002B68E9" w:rsidRDefault="00384298" w:rsidP="00384298">
      <w:pPr>
        <w:pStyle w:val="41Artalina"/>
        <w:numPr>
          <w:ilvl w:val="0"/>
          <w:numId w:val="19"/>
        </w:numPr>
        <w:rPr>
          <w:lang w:val="de-CH"/>
        </w:rPr>
      </w:pPr>
      <w:r w:rsidRPr="002B68E9">
        <w:rPr>
          <w:lang w:val="de-CH"/>
        </w:rPr>
        <w:t xml:space="preserve">Für Wohnen und Gewerbe werden die Parkfeldquoten in der Gemeinde entsprechend </w:t>
      </w:r>
      <w:r w:rsidR="00F437B0">
        <w:rPr>
          <w:lang w:val="de-CH"/>
        </w:rPr>
        <w:t>der</w:t>
      </w:r>
      <w:r w:rsidR="00840781">
        <w:rPr>
          <w:lang w:val="de-CH"/>
        </w:rPr>
        <w:t xml:space="preserve"> </w:t>
      </w:r>
      <w:r w:rsidRPr="002B68E9">
        <w:rPr>
          <w:lang w:val="de-CH"/>
        </w:rPr>
        <w:t>Bereiche</w:t>
      </w:r>
      <w:r w:rsidR="00F437B0">
        <w:rPr>
          <w:lang w:val="de-CH"/>
        </w:rPr>
        <w:t xml:space="preserve"> </w:t>
      </w:r>
      <w:r w:rsidRPr="002B68E9">
        <w:rPr>
          <w:lang w:val="de-CH"/>
        </w:rPr>
        <w:t xml:space="preserve">festgelegt, die im Plan im Anhang zu dieser Verordnung ausgeschieden sind. </w:t>
      </w:r>
    </w:p>
    <w:p w14:paraId="6E166CB7" w14:textId="77777777" w:rsidR="00384298" w:rsidRPr="002B68E9" w:rsidRDefault="00384298" w:rsidP="00384298">
      <w:pPr>
        <w:pStyle w:val="41Artalina"/>
        <w:numPr>
          <w:ilvl w:val="0"/>
          <w:numId w:val="19"/>
        </w:numPr>
        <w:rPr>
          <w:lang w:val="de-CH"/>
        </w:rPr>
      </w:pPr>
      <w:r w:rsidRPr="002B68E9">
        <w:rPr>
          <w:lang w:val="de-CH"/>
        </w:rPr>
        <w:t>Die Bereiche werden durch das Konzept und den Plan zur Parkraumbewirtschaftung definiert.</w:t>
      </w:r>
    </w:p>
    <w:p w14:paraId="6D559D5E" w14:textId="77777777" w:rsidR="00384298" w:rsidRPr="002B68E9" w:rsidRDefault="00384298" w:rsidP="00EB5DF0">
      <w:pPr>
        <w:pStyle w:val="41Artalina"/>
        <w:numPr>
          <w:ilvl w:val="0"/>
          <w:numId w:val="0"/>
        </w:numPr>
        <w:rPr>
          <w:lang w:val="de-CH"/>
        </w:rPr>
      </w:pPr>
    </w:p>
    <w:p w14:paraId="08831DB5" w14:textId="77777777" w:rsidR="00384298" w:rsidRPr="002B68E9" w:rsidRDefault="00384298" w:rsidP="00384298">
      <w:pPr>
        <w:pStyle w:val="40ArtTitre"/>
        <w:rPr>
          <w:lang w:val="de-CH"/>
        </w:rPr>
      </w:pPr>
      <w:r w:rsidRPr="002B68E9">
        <w:rPr>
          <w:lang w:val="de-CH"/>
        </w:rPr>
        <w:t xml:space="preserve">Art. </w:t>
      </w:r>
      <w:r w:rsidRPr="002B68E9">
        <w:rPr>
          <w:highlight w:val="green"/>
          <w:lang w:val="de-CH"/>
        </w:rPr>
        <w:t>xx</w:t>
      </w:r>
      <w:r w:rsidRPr="002B68E9">
        <w:rPr>
          <w:lang w:val="de-CH"/>
        </w:rPr>
        <w:tab/>
        <w:t>Ausgangsgrössen und Korrekturfaktor für Parkfelder für Motorfahrzeuge</w:t>
      </w:r>
    </w:p>
    <w:p w14:paraId="2917544A" w14:textId="77777777" w:rsidR="00532C02" w:rsidRPr="002B68E9" w:rsidRDefault="00532C02" w:rsidP="00532C02">
      <w:pPr>
        <w:pStyle w:val="41Artalina"/>
        <w:numPr>
          <w:ilvl w:val="0"/>
          <w:numId w:val="20"/>
        </w:numPr>
        <w:rPr>
          <w:lang w:val="de-CH"/>
        </w:rPr>
      </w:pPr>
      <w:r w:rsidRPr="002B68E9">
        <w:rPr>
          <w:lang w:val="de-CH"/>
        </w:rPr>
        <w:t>Die Anzahl der zulässigen Parkfelder pro Bereich entspricht der Ausgangsgrösse multipliziert mit dem Korrekturfaktor.</w:t>
      </w:r>
    </w:p>
    <w:p w14:paraId="7F0962CF" w14:textId="77777777" w:rsidR="00384298" w:rsidRDefault="00532C02" w:rsidP="00532C02">
      <w:pPr>
        <w:pStyle w:val="41Artalina"/>
        <w:numPr>
          <w:ilvl w:val="0"/>
          <w:numId w:val="20"/>
        </w:numPr>
        <w:rPr>
          <w:lang w:val="de-CH"/>
        </w:rPr>
      </w:pPr>
      <w:r w:rsidRPr="002B68E9">
        <w:rPr>
          <w:lang w:val="de-CH"/>
        </w:rPr>
        <w:t>Die folgende Tabelle legt diese unterschiedlichen Anforderungen (Ausgangsgrösse und Korrekturfaktor) für alle Nutzungsarten (Wohnen und Gewerbe) fest.</w:t>
      </w:r>
    </w:p>
    <w:p w14:paraId="656CF114" w14:textId="77777777" w:rsidR="008664AD" w:rsidRPr="002B68E9" w:rsidRDefault="008664AD" w:rsidP="008664AD">
      <w:pPr>
        <w:pStyle w:val="41Artalina"/>
        <w:numPr>
          <w:ilvl w:val="0"/>
          <w:numId w:val="0"/>
        </w:numPr>
        <w:ind w:left="360"/>
        <w:rPr>
          <w:lang w:val="de-CH"/>
        </w:rPr>
      </w:pPr>
    </w:p>
    <w:tbl>
      <w:tblPr>
        <w:tblW w:w="923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50"/>
        <w:gridCol w:w="1970"/>
        <w:gridCol w:w="703"/>
        <w:gridCol w:w="715"/>
        <w:gridCol w:w="708"/>
        <w:gridCol w:w="709"/>
        <w:gridCol w:w="709"/>
        <w:gridCol w:w="708"/>
        <w:gridCol w:w="851"/>
        <w:gridCol w:w="709"/>
      </w:tblGrid>
      <w:tr w:rsidR="00532C02" w:rsidRPr="002B68E9" w14:paraId="2EC0616F" w14:textId="77777777" w:rsidTr="00224050">
        <w:trPr>
          <w:trHeight w:val="390"/>
          <w:jc w:val="center"/>
        </w:trPr>
        <w:tc>
          <w:tcPr>
            <w:tcW w:w="1450" w:type="dxa"/>
            <w:vMerge w:val="restart"/>
            <w:shd w:val="clear" w:color="auto" w:fill="auto"/>
            <w:tcMar>
              <w:top w:w="100" w:type="dxa"/>
              <w:left w:w="100" w:type="dxa"/>
              <w:bottom w:w="100" w:type="dxa"/>
              <w:right w:w="100" w:type="dxa"/>
            </w:tcMar>
          </w:tcPr>
          <w:p w14:paraId="2620ADCA" w14:textId="4A240B22" w:rsidR="00532C02" w:rsidRPr="002B68E9" w:rsidRDefault="00532C02" w:rsidP="00974BDA">
            <w:pPr>
              <w:widowControl w:val="0"/>
              <w:pBdr>
                <w:top w:val="nil"/>
                <w:left w:val="nil"/>
                <w:bottom w:val="nil"/>
                <w:right w:val="nil"/>
                <w:between w:val="nil"/>
              </w:pBdr>
              <w:rPr>
                <w:rFonts w:eastAsia="Helvetica Neue" w:cs="Helvetica Neue"/>
                <w:b/>
                <w:szCs w:val="19"/>
                <w:lang w:val="de-CH"/>
              </w:rPr>
            </w:pPr>
            <w:r w:rsidRPr="002B68E9">
              <w:rPr>
                <w:rFonts w:eastAsia="Helvetica Neue" w:cs="Helvetica Neue"/>
                <w:b/>
                <w:szCs w:val="19"/>
                <w:lang w:val="de-CH"/>
              </w:rPr>
              <w:t>Nutzung</w:t>
            </w:r>
          </w:p>
        </w:tc>
        <w:tc>
          <w:tcPr>
            <w:tcW w:w="1970" w:type="dxa"/>
            <w:vMerge w:val="restart"/>
            <w:shd w:val="clear" w:color="auto" w:fill="auto"/>
            <w:tcMar>
              <w:top w:w="100" w:type="dxa"/>
              <w:left w:w="100" w:type="dxa"/>
              <w:bottom w:w="100" w:type="dxa"/>
              <w:right w:w="100" w:type="dxa"/>
            </w:tcMar>
          </w:tcPr>
          <w:p w14:paraId="4EB7EB55" w14:textId="77777777" w:rsidR="00532C02" w:rsidRPr="002B68E9" w:rsidRDefault="00532C02" w:rsidP="00224050">
            <w:pPr>
              <w:widowControl w:val="0"/>
              <w:pBdr>
                <w:top w:val="nil"/>
                <w:left w:val="nil"/>
                <w:bottom w:val="nil"/>
                <w:right w:val="nil"/>
                <w:between w:val="nil"/>
              </w:pBdr>
              <w:jc w:val="left"/>
              <w:rPr>
                <w:rFonts w:eastAsia="Helvetica Neue" w:cs="Helvetica Neue"/>
                <w:b/>
                <w:szCs w:val="19"/>
                <w:lang w:val="de-CH"/>
              </w:rPr>
            </w:pPr>
            <w:r w:rsidRPr="002B68E9">
              <w:rPr>
                <w:rFonts w:eastAsia="Helvetica Neue" w:cs="Helvetica Neue"/>
                <w:b/>
                <w:szCs w:val="19"/>
                <w:lang w:val="de-CH"/>
              </w:rPr>
              <w:t>Ausgangsgrösse</w:t>
            </w:r>
          </w:p>
        </w:tc>
        <w:tc>
          <w:tcPr>
            <w:tcW w:w="5812" w:type="dxa"/>
            <w:gridSpan w:val="8"/>
          </w:tcPr>
          <w:p w14:paraId="00CC0AA1" w14:textId="7247EF92" w:rsidR="00532C02" w:rsidRPr="002B68E9" w:rsidRDefault="00532C02" w:rsidP="00974BDA">
            <w:pPr>
              <w:widowControl w:val="0"/>
              <w:pBdr>
                <w:top w:val="nil"/>
                <w:left w:val="nil"/>
                <w:bottom w:val="nil"/>
                <w:right w:val="nil"/>
                <w:between w:val="nil"/>
              </w:pBdr>
              <w:jc w:val="center"/>
              <w:rPr>
                <w:rFonts w:eastAsia="Helvetica Neue" w:cs="Helvetica Neue"/>
                <w:b/>
                <w:szCs w:val="19"/>
                <w:lang w:val="de-CH"/>
              </w:rPr>
            </w:pPr>
            <w:r w:rsidRPr="002B68E9">
              <w:rPr>
                <w:rFonts w:eastAsia="Helvetica Neue" w:cs="Helvetica Neue"/>
                <w:b/>
                <w:szCs w:val="19"/>
                <w:lang w:val="de-CH"/>
              </w:rPr>
              <w:t>Korrekturfaktor</w:t>
            </w:r>
          </w:p>
        </w:tc>
      </w:tr>
      <w:tr w:rsidR="00532C02" w:rsidRPr="002B68E9" w14:paraId="215F9773" w14:textId="77777777" w:rsidTr="00224050">
        <w:trPr>
          <w:trHeight w:val="390"/>
          <w:jc w:val="center"/>
        </w:trPr>
        <w:tc>
          <w:tcPr>
            <w:tcW w:w="1450" w:type="dxa"/>
            <w:vMerge/>
            <w:shd w:val="clear" w:color="auto" w:fill="auto"/>
            <w:tcMar>
              <w:top w:w="100" w:type="dxa"/>
              <w:left w:w="100" w:type="dxa"/>
              <w:bottom w:w="100" w:type="dxa"/>
              <w:right w:w="100" w:type="dxa"/>
            </w:tcMar>
          </w:tcPr>
          <w:p w14:paraId="2566B9D7" w14:textId="77777777" w:rsidR="00532C02" w:rsidRPr="002B68E9" w:rsidRDefault="00532C02" w:rsidP="00974BDA">
            <w:pPr>
              <w:widowControl w:val="0"/>
              <w:pBdr>
                <w:top w:val="nil"/>
                <w:left w:val="nil"/>
                <w:bottom w:val="nil"/>
                <w:right w:val="nil"/>
                <w:between w:val="nil"/>
              </w:pBdr>
              <w:spacing w:line="276" w:lineRule="auto"/>
              <w:rPr>
                <w:rFonts w:eastAsia="Helvetica Neue" w:cs="Helvetica Neue"/>
                <w:b/>
                <w:szCs w:val="19"/>
                <w:lang w:val="de-CH"/>
              </w:rPr>
            </w:pPr>
          </w:p>
        </w:tc>
        <w:tc>
          <w:tcPr>
            <w:tcW w:w="1970" w:type="dxa"/>
            <w:vMerge/>
            <w:shd w:val="clear" w:color="auto" w:fill="auto"/>
            <w:tcMar>
              <w:top w:w="100" w:type="dxa"/>
              <w:left w:w="100" w:type="dxa"/>
              <w:bottom w:w="100" w:type="dxa"/>
              <w:right w:w="100" w:type="dxa"/>
            </w:tcMar>
          </w:tcPr>
          <w:p w14:paraId="70F43C44" w14:textId="77777777" w:rsidR="00532C02" w:rsidRPr="002B68E9" w:rsidRDefault="00532C02" w:rsidP="00224050">
            <w:pPr>
              <w:widowControl w:val="0"/>
              <w:pBdr>
                <w:top w:val="nil"/>
                <w:left w:val="nil"/>
                <w:bottom w:val="nil"/>
                <w:right w:val="nil"/>
                <w:between w:val="nil"/>
              </w:pBdr>
              <w:spacing w:line="276" w:lineRule="auto"/>
              <w:jc w:val="left"/>
              <w:rPr>
                <w:rFonts w:eastAsia="Helvetica Neue" w:cs="Helvetica Neue"/>
                <w:b/>
                <w:szCs w:val="19"/>
                <w:lang w:val="de-CH"/>
              </w:rPr>
            </w:pPr>
          </w:p>
        </w:tc>
        <w:tc>
          <w:tcPr>
            <w:tcW w:w="1418" w:type="dxa"/>
            <w:gridSpan w:val="2"/>
            <w:shd w:val="clear" w:color="auto" w:fill="auto"/>
            <w:tcMar>
              <w:top w:w="100" w:type="dxa"/>
              <w:left w:w="100" w:type="dxa"/>
              <w:bottom w:w="100" w:type="dxa"/>
              <w:right w:w="100" w:type="dxa"/>
            </w:tcMar>
            <w:vAlign w:val="center"/>
          </w:tcPr>
          <w:p w14:paraId="64B8E603" w14:textId="77777777" w:rsidR="00532C02" w:rsidRPr="002B68E9" w:rsidRDefault="00532C02" w:rsidP="00974BDA">
            <w:pPr>
              <w:widowControl w:val="0"/>
              <w:pBdr>
                <w:top w:val="nil"/>
                <w:left w:val="nil"/>
                <w:bottom w:val="nil"/>
                <w:right w:val="nil"/>
                <w:between w:val="nil"/>
              </w:pBdr>
              <w:jc w:val="center"/>
              <w:rPr>
                <w:rFonts w:eastAsia="Helvetica Neue" w:cs="Helvetica Neue"/>
                <w:b/>
                <w:szCs w:val="19"/>
                <w:highlight w:val="green"/>
                <w:lang w:val="de-CH"/>
              </w:rPr>
            </w:pPr>
            <w:r w:rsidRPr="002B68E9">
              <w:rPr>
                <w:rFonts w:eastAsia="Helvetica Neue" w:cs="Helvetica Neue"/>
                <w:b/>
                <w:szCs w:val="19"/>
                <w:highlight w:val="green"/>
                <w:lang w:val="de-CH"/>
              </w:rPr>
              <w:t>Bereich</w:t>
            </w:r>
          </w:p>
          <w:p w14:paraId="245CF980" w14:textId="77777777" w:rsidR="00532C02" w:rsidRPr="002B68E9" w:rsidRDefault="00532C02" w:rsidP="00974BDA">
            <w:pPr>
              <w:widowControl w:val="0"/>
              <w:pBdr>
                <w:top w:val="nil"/>
                <w:left w:val="nil"/>
                <w:bottom w:val="nil"/>
                <w:right w:val="nil"/>
                <w:between w:val="nil"/>
              </w:pBdr>
              <w:jc w:val="center"/>
              <w:rPr>
                <w:rFonts w:eastAsia="Helvetica Neue" w:cs="Helvetica Neue"/>
                <w:b/>
                <w:szCs w:val="19"/>
                <w:highlight w:val="green"/>
                <w:lang w:val="de-CH"/>
              </w:rPr>
            </w:pPr>
            <w:r w:rsidRPr="002B68E9">
              <w:rPr>
                <w:rFonts w:eastAsia="Helvetica Neue" w:cs="Helvetica Neue"/>
                <w:b/>
                <w:szCs w:val="19"/>
                <w:highlight w:val="green"/>
                <w:lang w:val="de-CH"/>
              </w:rPr>
              <w:t>«Bahnhof»</w:t>
            </w:r>
          </w:p>
        </w:tc>
        <w:tc>
          <w:tcPr>
            <w:tcW w:w="1417" w:type="dxa"/>
            <w:gridSpan w:val="2"/>
          </w:tcPr>
          <w:p w14:paraId="1DDC795F" w14:textId="77777777" w:rsidR="00532C02" w:rsidRPr="002B68E9" w:rsidRDefault="00532C02" w:rsidP="00974BDA">
            <w:pPr>
              <w:widowControl w:val="0"/>
              <w:pBdr>
                <w:top w:val="nil"/>
                <w:left w:val="nil"/>
                <w:bottom w:val="nil"/>
                <w:right w:val="nil"/>
                <w:between w:val="nil"/>
              </w:pBdr>
              <w:jc w:val="center"/>
              <w:rPr>
                <w:rFonts w:eastAsia="Helvetica Neue" w:cs="Helvetica Neue"/>
                <w:b/>
                <w:szCs w:val="19"/>
                <w:highlight w:val="green"/>
                <w:lang w:val="de-CH"/>
              </w:rPr>
            </w:pPr>
            <w:r w:rsidRPr="002B68E9">
              <w:rPr>
                <w:rFonts w:eastAsia="Helvetica Neue" w:cs="Helvetica Neue"/>
                <w:b/>
                <w:szCs w:val="19"/>
                <w:highlight w:val="green"/>
                <w:lang w:val="de-CH"/>
              </w:rPr>
              <w:t>Bereich</w:t>
            </w:r>
          </w:p>
          <w:p w14:paraId="2E28EB22" w14:textId="77777777" w:rsidR="00532C02" w:rsidRPr="002B68E9" w:rsidRDefault="00532C02" w:rsidP="00974BDA">
            <w:pPr>
              <w:widowControl w:val="0"/>
              <w:jc w:val="center"/>
              <w:rPr>
                <w:rFonts w:eastAsia="Helvetica Neue" w:cs="Helvetica Neue"/>
                <w:b/>
                <w:szCs w:val="19"/>
                <w:highlight w:val="green"/>
                <w:lang w:val="de-CH"/>
              </w:rPr>
            </w:pPr>
            <w:r w:rsidRPr="002B68E9">
              <w:rPr>
                <w:rFonts w:eastAsia="Helvetica Neue" w:cs="Helvetica Neue"/>
                <w:b/>
                <w:szCs w:val="19"/>
                <w:highlight w:val="green"/>
                <w:lang w:val="de-CH"/>
              </w:rPr>
              <w:t>«Zentrum»</w:t>
            </w:r>
          </w:p>
        </w:tc>
        <w:tc>
          <w:tcPr>
            <w:tcW w:w="1417" w:type="dxa"/>
            <w:gridSpan w:val="2"/>
            <w:shd w:val="clear" w:color="auto" w:fill="auto"/>
            <w:tcMar>
              <w:top w:w="100" w:type="dxa"/>
              <w:left w:w="100" w:type="dxa"/>
              <w:bottom w:w="100" w:type="dxa"/>
              <w:right w:w="100" w:type="dxa"/>
            </w:tcMar>
            <w:vAlign w:val="center"/>
          </w:tcPr>
          <w:p w14:paraId="72D144F9" w14:textId="77777777" w:rsidR="00532C02" w:rsidRPr="002B68E9" w:rsidRDefault="00532C02" w:rsidP="00974BDA">
            <w:pPr>
              <w:widowControl w:val="0"/>
              <w:jc w:val="center"/>
              <w:rPr>
                <w:rFonts w:eastAsia="Helvetica Neue" w:cs="Helvetica Neue"/>
                <w:b/>
                <w:szCs w:val="19"/>
                <w:highlight w:val="green"/>
                <w:lang w:val="de-CH"/>
              </w:rPr>
            </w:pPr>
            <w:r w:rsidRPr="002B68E9">
              <w:rPr>
                <w:rFonts w:eastAsia="Helvetica Neue" w:cs="Helvetica Neue"/>
                <w:b/>
                <w:szCs w:val="19"/>
                <w:highlight w:val="green"/>
                <w:lang w:val="de-CH"/>
              </w:rPr>
              <w:t>Bereich</w:t>
            </w:r>
          </w:p>
          <w:p w14:paraId="61500B8D" w14:textId="2A31F6CF" w:rsidR="00532C02" w:rsidRPr="002B68E9" w:rsidRDefault="00532C02" w:rsidP="00974BDA">
            <w:pPr>
              <w:widowControl w:val="0"/>
              <w:jc w:val="center"/>
              <w:rPr>
                <w:rFonts w:eastAsia="Helvetica Neue" w:cs="Helvetica Neue"/>
                <w:b/>
                <w:szCs w:val="19"/>
                <w:highlight w:val="green"/>
                <w:lang w:val="de-CH"/>
              </w:rPr>
            </w:pPr>
            <w:r w:rsidRPr="002B68E9">
              <w:rPr>
                <w:rFonts w:eastAsia="Helvetica Neue" w:cs="Helvetica Neue"/>
                <w:b/>
                <w:szCs w:val="19"/>
                <w:highlight w:val="green"/>
                <w:lang w:val="de-CH"/>
              </w:rPr>
              <w:t>«</w:t>
            </w:r>
            <w:r w:rsidR="00224050">
              <w:rPr>
                <w:rFonts w:eastAsia="Helvetica Neue" w:cs="Helvetica Neue"/>
                <w:b/>
                <w:szCs w:val="19"/>
                <w:highlight w:val="green"/>
                <w:lang w:val="de-CH"/>
              </w:rPr>
              <w:t>Suburbaner Raum</w:t>
            </w:r>
            <w:r w:rsidRPr="002B68E9">
              <w:rPr>
                <w:rFonts w:eastAsia="Helvetica Neue" w:cs="Helvetica Neue"/>
                <w:b/>
                <w:szCs w:val="19"/>
                <w:highlight w:val="green"/>
                <w:lang w:val="de-CH"/>
              </w:rPr>
              <w:t>»</w:t>
            </w:r>
          </w:p>
        </w:tc>
        <w:tc>
          <w:tcPr>
            <w:tcW w:w="1560" w:type="dxa"/>
            <w:gridSpan w:val="2"/>
            <w:shd w:val="clear" w:color="auto" w:fill="auto"/>
            <w:tcMar>
              <w:top w:w="100" w:type="dxa"/>
              <w:left w:w="100" w:type="dxa"/>
              <w:bottom w:w="100" w:type="dxa"/>
              <w:right w:w="100" w:type="dxa"/>
            </w:tcMar>
            <w:vAlign w:val="center"/>
          </w:tcPr>
          <w:p w14:paraId="56D80D3E" w14:textId="77777777" w:rsidR="00532C02" w:rsidRPr="002B68E9" w:rsidRDefault="00532C02" w:rsidP="00974BDA">
            <w:pPr>
              <w:widowControl w:val="0"/>
              <w:jc w:val="center"/>
              <w:rPr>
                <w:rFonts w:eastAsia="Helvetica Neue" w:cs="Helvetica Neue"/>
                <w:b/>
                <w:szCs w:val="19"/>
                <w:highlight w:val="green"/>
                <w:lang w:val="de-CH"/>
              </w:rPr>
            </w:pPr>
            <w:r w:rsidRPr="002B68E9">
              <w:rPr>
                <w:rFonts w:eastAsia="Helvetica Neue" w:cs="Helvetica Neue"/>
                <w:b/>
                <w:szCs w:val="19"/>
                <w:highlight w:val="green"/>
                <w:lang w:val="de-CH"/>
              </w:rPr>
              <w:t>Bereich</w:t>
            </w:r>
          </w:p>
          <w:p w14:paraId="3980E861" w14:textId="77777777" w:rsidR="00532C02" w:rsidRPr="002B68E9" w:rsidRDefault="00532C02" w:rsidP="00974BDA">
            <w:pPr>
              <w:widowControl w:val="0"/>
              <w:jc w:val="center"/>
              <w:rPr>
                <w:rFonts w:eastAsia="Helvetica Neue" w:cs="Helvetica Neue"/>
                <w:b/>
                <w:szCs w:val="19"/>
                <w:highlight w:val="green"/>
                <w:lang w:val="de-CH"/>
              </w:rPr>
            </w:pPr>
            <w:r w:rsidRPr="002B68E9">
              <w:rPr>
                <w:rFonts w:eastAsia="Helvetica Neue" w:cs="Helvetica Neue"/>
                <w:b/>
                <w:szCs w:val="19"/>
                <w:highlight w:val="green"/>
                <w:lang w:val="de-CH"/>
              </w:rPr>
              <w:t xml:space="preserve">«Peripherie» </w:t>
            </w:r>
          </w:p>
        </w:tc>
      </w:tr>
      <w:tr w:rsidR="00532C02" w:rsidRPr="002B68E9" w14:paraId="6AD1F5EA" w14:textId="77777777" w:rsidTr="00224050">
        <w:trPr>
          <w:trHeight w:val="390"/>
          <w:jc w:val="center"/>
        </w:trPr>
        <w:tc>
          <w:tcPr>
            <w:tcW w:w="1450" w:type="dxa"/>
            <w:vMerge/>
            <w:shd w:val="clear" w:color="auto" w:fill="auto"/>
            <w:tcMar>
              <w:top w:w="100" w:type="dxa"/>
              <w:left w:w="100" w:type="dxa"/>
              <w:bottom w:w="100" w:type="dxa"/>
              <w:right w:w="100" w:type="dxa"/>
            </w:tcMar>
          </w:tcPr>
          <w:p w14:paraId="6B41D1D2" w14:textId="77777777" w:rsidR="00532C02" w:rsidRPr="002B68E9" w:rsidRDefault="00532C02" w:rsidP="00974BDA">
            <w:pPr>
              <w:widowControl w:val="0"/>
              <w:pBdr>
                <w:top w:val="nil"/>
                <w:left w:val="nil"/>
                <w:bottom w:val="nil"/>
                <w:right w:val="nil"/>
                <w:between w:val="nil"/>
              </w:pBdr>
              <w:spacing w:line="276" w:lineRule="auto"/>
              <w:rPr>
                <w:rFonts w:eastAsia="Helvetica Neue" w:cs="Helvetica Neue"/>
                <w:b/>
                <w:szCs w:val="19"/>
                <w:highlight w:val="green"/>
                <w:lang w:val="de-CH"/>
              </w:rPr>
            </w:pPr>
          </w:p>
        </w:tc>
        <w:tc>
          <w:tcPr>
            <w:tcW w:w="1970" w:type="dxa"/>
            <w:vMerge/>
            <w:shd w:val="clear" w:color="auto" w:fill="auto"/>
            <w:tcMar>
              <w:top w:w="100" w:type="dxa"/>
              <w:left w:w="100" w:type="dxa"/>
              <w:bottom w:w="100" w:type="dxa"/>
              <w:right w:w="100" w:type="dxa"/>
            </w:tcMar>
          </w:tcPr>
          <w:p w14:paraId="571B4439" w14:textId="77777777" w:rsidR="00532C02" w:rsidRPr="002B68E9" w:rsidRDefault="00532C02" w:rsidP="00224050">
            <w:pPr>
              <w:widowControl w:val="0"/>
              <w:pBdr>
                <w:top w:val="nil"/>
                <w:left w:val="nil"/>
                <w:bottom w:val="nil"/>
                <w:right w:val="nil"/>
                <w:between w:val="nil"/>
              </w:pBdr>
              <w:spacing w:line="276" w:lineRule="auto"/>
              <w:jc w:val="left"/>
              <w:rPr>
                <w:rFonts w:eastAsia="Helvetica Neue" w:cs="Helvetica Neue"/>
                <w:b/>
                <w:szCs w:val="19"/>
                <w:highlight w:val="green"/>
                <w:lang w:val="de-CH"/>
              </w:rPr>
            </w:pPr>
          </w:p>
        </w:tc>
        <w:tc>
          <w:tcPr>
            <w:tcW w:w="703" w:type="dxa"/>
            <w:shd w:val="clear" w:color="auto" w:fill="auto"/>
            <w:tcMar>
              <w:top w:w="100" w:type="dxa"/>
              <w:left w:w="100" w:type="dxa"/>
              <w:bottom w:w="100" w:type="dxa"/>
              <w:right w:w="100" w:type="dxa"/>
            </w:tcMar>
            <w:vAlign w:val="center"/>
          </w:tcPr>
          <w:p w14:paraId="4C151DF1" w14:textId="77777777" w:rsidR="00532C02" w:rsidRPr="002B68E9" w:rsidRDefault="00532C02" w:rsidP="00974BDA">
            <w:pPr>
              <w:widowControl w:val="0"/>
              <w:pBdr>
                <w:top w:val="nil"/>
                <w:left w:val="nil"/>
                <w:bottom w:val="nil"/>
                <w:right w:val="nil"/>
                <w:between w:val="nil"/>
              </w:pBdr>
              <w:jc w:val="center"/>
              <w:rPr>
                <w:szCs w:val="19"/>
                <w:lang w:val="de-CH"/>
              </w:rPr>
            </w:pPr>
            <w:r w:rsidRPr="002B68E9">
              <w:rPr>
                <w:szCs w:val="19"/>
                <w:lang w:val="de-CH"/>
              </w:rPr>
              <w:t>mind.</w:t>
            </w:r>
          </w:p>
        </w:tc>
        <w:tc>
          <w:tcPr>
            <w:tcW w:w="715" w:type="dxa"/>
            <w:shd w:val="clear" w:color="auto" w:fill="auto"/>
            <w:tcMar>
              <w:top w:w="100" w:type="dxa"/>
              <w:left w:w="100" w:type="dxa"/>
              <w:bottom w:w="100" w:type="dxa"/>
              <w:right w:w="100" w:type="dxa"/>
            </w:tcMar>
            <w:vAlign w:val="center"/>
          </w:tcPr>
          <w:p w14:paraId="612A7B38" w14:textId="77777777" w:rsidR="00532C02" w:rsidRPr="002B68E9" w:rsidRDefault="00532C02" w:rsidP="00974BDA">
            <w:pPr>
              <w:widowControl w:val="0"/>
              <w:jc w:val="center"/>
              <w:rPr>
                <w:szCs w:val="19"/>
                <w:lang w:val="de-CH"/>
              </w:rPr>
            </w:pPr>
            <w:r w:rsidRPr="002B68E9">
              <w:rPr>
                <w:szCs w:val="19"/>
                <w:lang w:val="de-CH"/>
              </w:rPr>
              <w:t>max.</w:t>
            </w:r>
          </w:p>
        </w:tc>
        <w:tc>
          <w:tcPr>
            <w:tcW w:w="708" w:type="dxa"/>
            <w:vAlign w:val="center"/>
          </w:tcPr>
          <w:p w14:paraId="35C5F6ED" w14:textId="77777777" w:rsidR="00532C02" w:rsidRPr="002B68E9" w:rsidRDefault="00532C02" w:rsidP="00974BDA">
            <w:pPr>
              <w:widowControl w:val="0"/>
              <w:jc w:val="center"/>
              <w:rPr>
                <w:szCs w:val="19"/>
                <w:lang w:val="de-CH"/>
              </w:rPr>
            </w:pPr>
            <w:r w:rsidRPr="002B68E9">
              <w:rPr>
                <w:szCs w:val="19"/>
                <w:lang w:val="de-CH"/>
              </w:rPr>
              <w:t>mind.</w:t>
            </w:r>
          </w:p>
        </w:tc>
        <w:tc>
          <w:tcPr>
            <w:tcW w:w="709" w:type="dxa"/>
            <w:vAlign w:val="center"/>
          </w:tcPr>
          <w:p w14:paraId="069EA4F0" w14:textId="77777777" w:rsidR="00532C02" w:rsidRPr="002B68E9" w:rsidRDefault="00532C02" w:rsidP="00974BDA">
            <w:pPr>
              <w:widowControl w:val="0"/>
              <w:jc w:val="center"/>
              <w:rPr>
                <w:szCs w:val="19"/>
                <w:lang w:val="de-CH"/>
              </w:rPr>
            </w:pPr>
            <w:r w:rsidRPr="002B68E9">
              <w:rPr>
                <w:szCs w:val="19"/>
                <w:lang w:val="de-CH"/>
              </w:rPr>
              <w:t>max.</w:t>
            </w:r>
          </w:p>
        </w:tc>
        <w:tc>
          <w:tcPr>
            <w:tcW w:w="709" w:type="dxa"/>
            <w:shd w:val="clear" w:color="auto" w:fill="auto"/>
            <w:tcMar>
              <w:top w:w="100" w:type="dxa"/>
              <w:left w:w="100" w:type="dxa"/>
              <w:bottom w:w="100" w:type="dxa"/>
              <w:right w:w="100" w:type="dxa"/>
            </w:tcMar>
            <w:vAlign w:val="center"/>
          </w:tcPr>
          <w:p w14:paraId="0F2A3F91" w14:textId="77777777" w:rsidR="00532C02" w:rsidRPr="002B68E9" w:rsidRDefault="00532C02" w:rsidP="00974BDA">
            <w:pPr>
              <w:widowControl w:val="0"/>
              <w:jc w:val="center"/>
              <w:rPr>
                <w:szCs w:val="19"/>
                <w:lang w:val="de-CH"/>
              </w:rPr>
            </w:pPr>
            <w:r w:rsidRPr="002B68E9">
              <w:rPr>
                <w:szCs w:val="19"/>
                <w:lang w:val="de-CH"/>
              </w:rPr>
              <w:t>mind.</w:t>
            </w:r>
          </w:p>
        </w:tc>
        <w:tc>
          <w:tcPr>
            <w:tcW w:w="708" w:type="dxa"/>
            <w:shd w:val="clear" w:color="auto" w:fill="auto"/>
            <w:tcMar>
              <w:top w:w="100" w:type="dxa"/>
              <w:left w:w="100" w:type="dxa"/>
              <w:bottom w:w="100" w:type="dxa"/>
              <w:right w:w="100" w:type="dxa"/>
            </w:tcMar>
            <w:vAlign w:val="center"/>
          </w:tcPr>
          <w:p w14:paraId="62D54FE0" w14:textId="77777777" w:rsidR="00532C02" w:rsidRPr="002B68E9" w:rsidRDefault="00532C02" w:rsidP="00974BDA">
            <w:pPr>
              <w:widowControl w:val="0"/>
              <w:jc w:val="center"/>
              <w:rPr>
                <w:szCs w:val="19"/>
                <w:lang w:val="de-CH"/>
              </w:rPr>
            </w:pPr>
            <w:r w:rsidRPr="002B68E9">
              <w:rPr>
                <w:szCs w:val="19"/>
                <w:lang w:val="de-CH"/>
              </w:rPr>
              <w:t>max.</w:t>
            </w:r>
          </w:p>
        </w:tc>
        <w:tc>
          <w:tcPr>
            <w:tcW w:w="851" w:type="dxa"/>
            <w:shd w:val="clear" w:color="auto" w:fill="auto"/>
            <w:tcMar>
              <w:top w:w="100" w:type="dxa"/>
              <w:left w:w="100" w:type="dxa"/>
              <w:bottom w:w="100" w:type="dxa"/>
              <w:right w:w="100" w:type="dxa"/>
            </w:tcMar>
            <w:vAlign w:val="center"/>
          </w:tcPr>
          <w:p w14:paraId="2C66390A" w14:textId="77777777" w:rsidR="00532C02" w:rsidRPr="002B68E9" w:rsidRDefault="00532C02" w:rsidP="00974BDA">
            <w:pPr>
              <w:widowControl w:val="0"/>
              <w:jc w:val="center"/>
              <w:rPr>
                <w:szCs w:val="19"/>
                <w:lang w:val="de-CH"/>
              </w:rPr>
            </w:pPr>
            <w:r w:rsidRPr="002B68E9">
              <w:rPr>
                <w:szCs w:val="19"/>
                <w:lang w:val="de-CH"/>
              </w:rPr>
              <w:t>mind.</w:t>
            </w:r>
          </w:p>
        </w:tc>
        <w:tc>
          <w:tcPr>
            <w:tcW w:w="709" w:type="dxa"/>
            <w:shd w:val="clear" w:color="auto" w:fill="auto"/>
            <w:tcMar>
              <w:top w:w="100" w:type="dxa"/>
              <w:left w:w="100" w:type="dxa"/>
              <w:bottom w:w="100" w:type="dxa"/>
              <w:right w:w="100" w:type="dxa"/>
            </w:tcMar>
            <w:vAlign w:val="center"/>
          </w:tcPr>
          <w:p w14:paraId="68A7075A" w14:textId="77777777" w:rsidR="00532C02" w:rsidRPr="002B68E9" w:rsidRDefault="00532C02" w:rsidP="00974BDA">
            <w:pPr>
              <w:widowControl w:val="0"/>
              <w:jc w:val="center"/>
              <w:rPr>
                <w:szCs w:val="19"/>
                <w:lang w:val="de-CH"/>
              </w:rPr>
            </w:pPr>
            <w:r w:rsidRPr="002B68E9">
              <w:rPr>
                <w:szCs w:val="19"/>
                <w:lang w:val="de-CH"/>
              </w:rPr>
              <w:t>max.</w:t>
            </w:r>
          </w:p>
        </w:tc>
      </w:tr>
      <w:tr w:rsidR="00532C02" w:rsidRPr="002B68E9" w14:paraId="3570A720" w14:textId="77777777" w:rsidTr="00224050">
        <w:trPr>
          <w:jc w:val="center"/>
        </w:trPr>
        <w:tc>
          <w:tcPr>
            <w:tcW w:w="1450" w:type="dxa"/>
            <w:shd w:val="clear" w:color="auto" w:fill="auto"/>
            <w:tcMar>
              <w:top w:w="100" w:type="dxa"/>
              <w:left w:w="100" w:type="dxa"/>
              <w:bottom w:w="100" w:type="dxa"/>
              <w:right w:w="100" w:type="dxa"/>
            </w:tcMar>
            <w:vAlign w:val="center"/>
          </w:tcPr>
          <w:p w14:paraId="13D3F345" w14:textId="77777777" w:rsidR="00532C02" w:rsidRPr="002B68E9" w:rsidRDefault="00532C02" w:rsidP="00974BDA">
            <w:pPr>
              <w:widowControl w:val="0"/>
              <w:rPr>
                <w:rFonts w:eastAsia="Helvetica Neue" w:cs="Helvetica Neue"/>
                <w:b/>
                <w:szCs w:val="19"/>
                <w:lang w:val="de-CH"/>
              </w:rPr>
            </w:pPr>
            <w:r w:rsidRPr="002B68E9">
              <w:rPr>
                <w:rFonts w:eastAsia="Helvetica Neue" w:cs="Helvetica Neue"/>
                <w:b/>
                <w:szCs w:val="19"/>
                <w:lang w:val="de-CH"/>
              </w:rPr>
              <w:t>Wohnen</w:t>
            </w:r>
          </w:p>
          <w:p w14:paraId="452848B3" w14:textId="77777777" w:rsidR="00532C02" w:rsidRPr="002B68E9" w:rsidRDefault="00532C02" w:rsidP="00974BDA">
            <w:pPr>
              <w:widowControl w:val="0"/>
              <w:rPr>
                <w:rFonts w:eastAsia="Helvetica Neue" w:cs="Helvetica Neue"/>
                <w:b/>
                <w:szCs w:val="19"/>
                <w:lang w:val="de-CH"/>
              </w:rPr>
            </w:pPr>
            <w:r w:rsidRPr="002B68E9">
              <w:rPr>
                <w:rFonts w:eastAsia="Helvetica Neue" w:cs="Helvetica Neue"/>
                <w:b/>
                <w:szCs w:val="19"/>
                <w:lang w:val="de-CH"/>
              </w:rPr>
              <w:t>Bewohner</w:t>
            </w:r>
          </w:p>
        </w:tc>
        <w:tc>
          <w:tcPr>
            <w:tcW w:w="1970" w:type="dxa"/>
            <w:shd w:val="clear" w:color="auto" w:fill="auto"/>
            <w:tcMar>
              <w:top w:w="100" w:type="dxa"/>
              <w:left w:w="100" w:type="dxa"/>
              <w:bottom w:w="100" w:type="dxa"/>
              <w:right w:w="100" w:type="dxa"/>
            </w:tcMar>
            <w:vAlign w:val="center"/>
          </w:tcPr>
          <w:p w14:paraId="3579E26E" w14:textId="02EF45CC" w:rsidR="00532C02" w:rsidRPr="002B68E9" w:rsidRDefault="00532C02" w:rsidP="00224050">
            <w:pPr>
              <w:widowControl w:val="0"/>
              <w:jc w:val="left"/>
              <w:rPr>
                <w:rFonts w:eastAsia="Helvetica Neue" w:cs="Helvetica Neue"/>
                <w:b/>
                <w:szCs w:val="19"/>
                <w:lang w:val="de-CH"/>
              </w:rPr>
            </w:pPr>
            <w:r w:rsidRPr="002B68E9">
              <w:rPr>
                <w:szCs w:val="19"/>
                <w:lang w:val="de-CH"/>
              </w:rPr>
              <w:t>1 Parkfeld pro 100 m</w:t>
            </w:r>
            <w:r w:rsidRPr="00224050">
              <w:rPr>
                <w:szCs w:val="19"/>
                <w:vertAlign w:val="superscript"/>
                <w:lang w:val="de-CH"/>
              </w:rPr>
              <w:t>2</w:t>
            </w:r>
            <w:r w:rsidRPr="002B68E9">
              <w:rPr>
                <w:szCs w:val="19"/>
                <w:lang w:val="de-CH"/>
              </w:rPr>
              <w:t xml:space="preserve"> </w:t>
            </w:r>
            <w:r w:rsidR="00224050">
              <w:rPr>
                <w:szCs w:val="19"/>
                <w:lang w:val="de-CH"/>
              </w:rPr>
              <w:t>BGF</w:t>
            </w:r>
          </w:p>
        </w:tc>
        <w:tc>
          <w:tcPr>
            <w:tcW w:w="703" w:type="dxa"/>
            <w:shd w:val="clear" w:color="auto" w:fill="auto"/>
            <w:tcMar>
              <w:top w:w="100" w:type="dxa"/>
              <w:left w:w="100" w:type="dxa"/>
              <w:bottom w:w="100" w:type="dxa"/>
              <w:right w:w="100" w:type="dxa"/>
            </w:tcMar>
            <w:vAlign w:val="center"/>
          </w:tcPr>
          <w:p w14:paraId="1FF062EA" w14:textId="77777777" w:rsidR="00532C02" w:rsidRPr="002B68E9" w:rsidRDefault="00532C02" w:rsidP="00974BDA">
            <w:pPr>
              <w:widowControl w:val="0"/>
              <w:pBdr>
                <w:top w:val="nil"/>
                <w:left w:val="nil"/>
                <w:bottom w:val="nil"/>
                <w:right w:val="nil"/>
                <w:between w:val="nil"/>
              </w:pBdr>
              <w:jc w:val="center"/>
              <w:rPr>
                <w:szCs w:val="19"/>
                <w:highlight w:val="green"/>
                <w:lang w:val="de-CH"/>
              </w:rPr>
            </w:pPr>
            <w:r w:rsidRPr="002B68E9">
              <w:rPr>
                <w:szCs w:val="19"/>
                <w:highlight w:val="green"/>
                <w:lang w:val="de-CH"/>
              </w:rPr>
              <w:t>40%</w:t>
            </w:r>
          </w:p>
        </w:tc>
        <w:tc>
          <w:tcPr>
            <w:tcW w:w="715" w:type="dxa"/>
            <w:shd w:val="clear" w:color="auto" w:fill="auto"/>
            <w:tcMar>
              <w:top w:w="100" w:type="dxa"/>
              <w:left w:w="100" w:type="dxa"/>
              <w:bottom w:w="100" w:type="dxa"/>
              <w:right w:w="100" w:type="dxa"/>
            </w:tcMar>
            <w:vAlign w:val="center"/>
          </w:tcPr>
          <w:p w14:paraId="640F7363" w14:textId="77777777" w:rsidR="00532C02" w:rsidRPr="002B68E9" w:rsidRDefault="00532C02" w:rsidP="00974BDA">
            <w:pPr>
              <w:widowControl w:val="0"/>
              <w:jc w:val="center"/>
              <w:rPr>
                <w:szCs w:val="19"/>
                <w:highlight w:val="green"/>
                <w:lang w:val="de-CH"/>
              </w:rPr>
            </w:pPr>
            <w:r w:rsidRPr="002B68E9">
              <w:rPr>
                <w:szCs w:val="19"/>
                <w:highlight w:val="green"/>
                <w:lang w:val="de-CH"/>
              </w:rPr>
              <w:t>60%</w:t>
            </w:r>
          </w:p>
        </w:tc>
        <w:tc>
          <w:tcPr>
            <w:tcW w:w="708" w:type="dxa"/>
            <w:vAlign w:val="center"/>
          </w:tcPr>
          <w:p w14:paraId="3FCA88A3" w14:textId="77777777" w:rsidR="00532C02" w:rsidRPr="002B68E9" w:rsidRDefault="00532C02" w:rsidP="00974BDA">
            <w:pPr>
              <w:widowControl w:val="0"/>
              <w:jc w:val="center"/>
              <w:rPr>
                <w:szCs w:val="19"/>
                <w:highlight w:val="green"/>
                <w:lang w:val="de-CH"/>
              </w:rPr>
            </w:pPr>
            <w:r w:rsidRPr="002B68E9">
              <w:rPr>
                <w:szCs w:val="19"/>
                <w:highlight w:val="green"/>
                <w:lang w:val="de-CH"/>
              </w:rPr>
              <w:t>50%</w:t>
            </w:r>
          </w:p>
        </w:tc>
        <w:tc>
          <w:tcPr>
            <w:tcW w:w="709" w:type="dxa"/>
            <w:vAlign w:val="center"/>
          </w:tcPr>
          <w:p w14:paraId="57E8AFBA" w14:textId="77777777" w:rsidR="00532C02" w:rsidRPr="002B68E9" w:rsidRDefault="00532C02" w:rsidP="00974BDA">
            <w:pPr>
              <w:widowControl w:val="0"/>
              <w:jc w:val="center"/>
              <w:rPr>
                <w:szCs w:val="19"/>
                <w:highlight w:val="green"/>
                <w:lang w:val="de-CH"/>
              </w:rPr>
            </w:pPr>
            <w:r w:rsidRPr="002B68E9">
              <w:rPr>
                <w:szCs w:val="19"/>
                <w:highlight w:val="green"/>
                <w:lang w:val="de-CH"/>
              </w:rPr>
              <w:t>80%</w:t>
            </w:r>
          </w:p>
        </w:tc>
        <w:tc>
          <w:tcPr>
            <w:tcW w:w="709" w:type="dxa"/>
            <w:shd w:val="clear" w:color="auto" w:fill="auto"/>
            <w:tcMar>
              <w:top w:w="100" w:type="dxa"/>
              <w:left w:w="100" w:type="dxa"/>
              <w:bottom w:w="100" w:type="dxa"/>
              <w:right w:w="100" w:type="dxa"/>
            </w:tcMar>
            <w:vAlign w:val="center"/>
          </w:tcPr>
          <w:p w14:paraId="14AA5C99" w14:textId="77777777" w:rsidR="00532C02" w:rsidRPr="002B68E9" w:rsidRDefault="00532C02" w:rsidP="00974BDA">
            <w:pPr>
              <w:widowControl w:val="0"/>
              <w:jc w:val="center"/>
              <w:rPr>
                <w:szCs w:val="19"/>
                <w:highlight w:val="green"/>
                <w:lang w:val="de-CH"/>
              </w:rPr>
            </w:pPr>
            <w:r w:rsidRPr="002B68E9">
              <w:rPr>
                <w:szCs w:val="19"/>
                <w:highlight w:val="green"/>
                <w:lang w:val="de-CH"/>
              </w:rPr>
              <w:t>70%</w:t>
            </w:r>
          </w:p>
        </w:tc>
        <w:tc>
          <w:tcPr>
            <w:tcW w:w="708" w:type="dxa"/>
            <w:shd w:val="clear" w:color="auto" w:fill="auto"/>
            <w:tcMar>
              <w:top w:w="100" w:type="dxa"/>
              <w:left w:w="100" w:type="dxa"/>
              <w:bottom w:w="100" w:type="dxa"/>
              <w:right w:w="100" w:type="dxa"/>
            </w:tcMar>
            <w:vAlign w:val="center"/>
          </w:tcPr>
          <w:p w14:paraId="66AF0DE1" w14:textId="77777777" w:rsidR="00532C02" w:rsidRPr="002B68E9" w:rsidRDefault="00532C02" w:rsidP="00974BDA">
            <w:pPr>
              <w:widowControl w:val="0"/>
              <w:jc w:val="center"/>
              <w:rPr>
                <w:szCs w:val="19"/>
                <w:highlight w:val="green"/>
                <w:lang w:val="de-CH"/>
              </w:rPr>
            </w:pPr>
            <w:r w:rsidRPr="002B68E9">
              <w:rPr>
                <w:szCs w:val="19"/>
                <w:highlight w:val="green"/>
                <w:lang w:val="de-CH"/>
              </w:rPr>
              <w:t>90%</w:t>
            </w:r>
          </w:p>
        </w:tc>
        <w:tc>
          <w:tcPr>
            <w:tcW w:w="851" w:type="dxa"/>
            <w:shd w:val="clear" w:color="auto" w:fill="auto"/>
            <w:tcMar>
              <w:top w:w="100" w:type="dxa"/>
              <w:left w:w="100" w:type="dxa"/>
              <w:bottom w:w="100" w:type="dxa"/>
              <w:right w:w="100" w:type="dxa"/>
            </w:tcMar>
            <w:vAlign w:val="center"/>
          </w:tcPr>
          <w:p w14:paraId="64B468B2" w14:textId="77777777" w:rsidR="00532C02" w:rsidRPr="002B68E9" w:rsidRDefault="00532C02" w:rsidP="00974BDA">
            <w:pPr>
              <w:widowControl w:val="0"/>
              <w:jc w:val="center"/>
              <w:rPr>
                <w:szCs w:val="19"/>
                <w:highlight w:val="green"/>
                <w:lang w:val="de-CH"/>
              </w:rPr>
            </w:pPr>
            <w:r w:rsidRPr="002B68E9">
              <w:rPr>
                <w:szCs w:val="19"/>
                <w:highlight w:val="green"/>
                <w:lang w:val="de-CH"/>
              </w:rPr>
              <w:t>90%</w:t>
            </w:r>
          </w:p>
        </w:tc>
        <w:tc>
          <w:tcPr>
            <w:tcW w:w="709" w:type="dxa"/>
            <w:shd w:val="clear" w:color="auto" w:fill="auto"/>
            <w:tcMar>
              <w:top w:w="100" w:type="dxa"/>
              <w:left w:w="100" w:type="dxa"/>
              <w:bottom w:w="100" w:type="dxa"/>
              <w:right w:w="100" w:type="dxa"/>
            </w:tcMar>
            <w:vAlign w:val="center"/>
          </w:tcPr>
          <w:p w14:paraId="78216D72" w14:textId="77777777" w:rsidR="00532C02" w:rsidRPr="002B68E9" w:rsidRDefault="00532C02" w:rsidP="00974BDA">
            <w:pPr>
              <w:widowControl w:val="0"/>
              <w:jc w:val="center"/>
              <w:rPr>
                <w:szCs w:val="19"/>
                <w:highlight w:val="green"/>
                <w:lang w:val="de-CH"/>
              </w:rPr>
            </w:pPr>
            <w:r w:rsidRPr="002B68E9">
              <w:rPr>
                <w:szCs w:val="19"/>
                <w:highlight w:val="green"/>
                <w:lang w:val="de-CH"/>
              </w:rPr>
              <w:t>100%</w:t>
            </w:r>
          </w:p>
        </w:tc>
      </w:tr>
      <w:tr w:rsidR="00532C02" w:rsidRPr="002B68E9" w14:paraId="78087CA8" w14:textId="77777777" w:rsidTr="00224050">
        <w:trPr>
          <w:jc w:val="center"/>
        </w:trPr>
        <w:tc>
          <w:tcPr>
            <w:tcW w:w="1450" w:type="dxa"/>
            <w:shd w:val="clear" w:color="auto" w:fill="auto"/>
            <w:tcMar>
              <w:top w:w="100" w:type="dxa"/>
              <w:left w:w="100" w:type="dxa"/>
              <w:bottom w:w="100" w:type="dxa"/>
              <w:right w:w="100" w:type="dxa"/>
            </w:tcMar>
            <w:vAlign w:val="center"/>
          </w:tcPr>
          <w:p w14:paraId="3DC84214" w14:textId="77777777" w:rsidR="00532C02" w:rsidRPr="002B68E9" w:rsidRDefault="00532C02" w:rsidP="00974BDA">
            <w:pPr>
              <w:widowControl w:val="0"/>
              <w:rPr>
                <w:rFonts w:eastAsia="Helvetica Neue" w:cs="Helvetica Neue"/>
                <w:b/>
                <w:szCs w:val="19"/>
                <w:lang w:val="de-CH"/>
              </w:rPr>
            </w:pPr>
            <w:r w:rsidRPr="002B68E9">
              <w:rPr>
                <w:rFonts w:eastAsia="Helvetica Neue" w:cs="Helvetica Neue"/>
                <w:b/>
                <w:szCs w:val="19"/>
                <w:lang w:val="de-CH"/>
              </w:rPr>
              <w:t>Wohnen</w:t>
            </w:r>
          </w:p>
          <w:p w14:paraId="469BCFBC" w14:textId="77777777" w:rsidR="00532C02" w:rsidRPr="002B68E9" w:rsidRDefault="00532C02" w:rsidP="00974BDA">
            <w:pPr>
              <w:widowControl w:val="0"/>
              <w:rPr>
                <w:b/>
                <w:szCs w:val="19"/>
                <w:highlight w:val="green"/>
                <w:lang w:val="de-CH"/>
              </w:rPr>
            </w:pPr>
            <w:r w:rsidRPr="002B68E9">
              <w:rPr>
                <w:rFonts w:eastAsia="Helvetica Neue" w:cs="Helvetica Neue"/>
                <w:b/>
                <w:szCs w:val="19"/>
                <w:lang w:val="de-CH"/>
              </w:rPr>
              <w:t>Besucher</w:t>
            </w:r>
          </w:p>
        </w:tc>
        <w:tc>
          <w:tcPr>
            <w:tcW w:w="1970" w:type="dxa"/>
            <w:shd w:val="clear" w:color="auto" w:fill="auto"/>
            <w:tcMar>
              <w:top w:w="100" w:type="dxa"/>
              <w:left w:w="100" w:type="dxa"/>
              <w:bottom w:w="100" w:type="dxa"/>
              <w:right w:w="100" w:type="dxa"/>
            </w:tcMar>
            <w:vAlign w:val="center"/>
          </w:tcPr>
          <w:p w14:paraId="627D2A4C" w14:textId="77777777" w:rsidR="00532C02" w:rsidRPr="002B68E9" w:rsidRDefault="00532C02" w:rsidP="00224050">
            <w:pPr>
              <w:widowControl w:val="0"/>
              <w:jc w:val="left"/>
              <w:rPr>
                <w:szCs w:val="19"/>
                <w:highlight w:val="green"/>
                <w:lang w:val="de-CH"/>
              </w:rPr>
            </w:pPr>
            <w:r w:rsidRPr="002B68E9">
              <w:rPr>
                <w:szCs w:val="19"/>
                <w:lang w:val="de-CH"/>
              </w:rPr>
              <w:t>0,1 Parkfeld pro 100 m</w:t>
            </w:r>
            <w:r w:rsidRPr="002B68E9">
              <w:rPr>
                <w:szCs w:val="19"/>
                <w:vertAlign w:val="superscript"/>
                <w:lang w:val="de-CH"/>
              </w:rPr>
              <w:t>2</w:t>
            </w:r>
            <w:r w:rsidRPr="002B68E9">
              <w:rPr>
                <w:szCs w:val="19"/>
                <w:lang w:val="de-CH"/>
              </w:rPr>
              <w:t xml:space="preserve"> BGF</w:t>
            </w:r>
          </w:p>
        </w:tc>
        <w:tc>
          <w:tcPr>
            <w:tcW w:w="703" w:type="dxa"/>
            <w:shd w:val="clear" w:color="auto" w:fill="auto"/>
            <w:tcMar>
              <w:top w:w="100" w:type="dxa"/>
              <w:left w:w="100" w:type="dxa"/>
              <w:bottom w:w="100" w:type="dxa"/>
              <w:right w:w="100" w:type="dxa"/>
            </w:tcMar>
            <w:vAlign w:val="center"/>
          </w:tcPr>
          <w:p w14:paraId="76CC9EFD" w14:textId="77777777" w:rsidR="00532C02" w:rsidRPr="002B68E9" w:rsidRDefault="00532C02" w:rsidP="00974BDA">
            <w:pPr>
              <w:widowControl w:val="0"/>
              <w:pBdr>
                <w:top w:val="nil"/>
                <w:left w:val="nil"/>
                <w:bottom w:val="nil"/>
                <w:right w:val="nil"/>
                <w:between w:val="nil"/>
              </w:pBdr>
              <w:jc w:val="center"/>
              <w:rPr>
                <w:szCs w:val="19"/>
                <w:highlight w:val="green"/>
                <w:lang w:val="de-CH"/>
              </w:rPr>
            </w:pPr>
            <w:r w:rsidRPr="002B68E9">
              <w:rPr>
                <w:szCs w:val="19"/>
                <w:highlight w:val="green"/>
                <w:lang w:val="de-CH"/>
              </w:rPr>
              <w:t>40%</w:t>
            </w:r>
          </w:p>
        </w:tc>
        <w:tc>
          <w:tcPr>
            <w:tcW w:w="715" w:type="dxa"/>
            <w:shd w:val="clear" w:color="auto" w:fill="auto"/>
            <w:tcMar>
              <w:top w:w="100" w:type="dxa"/>
              <w:left w:w="100" w:type="dxa"/>
              <w:bottom w:w="100" w:type="dxa"/>
              <w:right w:w="100" w:type="dxa"/>
            </w:tcMar>
            <w:vAlign w:val="center"/>
          </w:tcPr>
          <w:p w14:paraId="22FC5A01" w14:textId="77777777" w:rsidR="00532C02" w:rsidRPr="002B68E9" w:rsidRDefault="00532C02" w:rsidP="00974BDA">
            <w:pPr>
              <w:widowControl w:val="0"/>
              <w:pBdr>
                <w:top w:val="nil"/>
                <w:left w:val="nil"/>
                <w:bottom w:val="nil"/>
                <w:right w:val="nil"/>
                <w:between w:val="nil"/>
              </w:pBdr>
              <w:jc w:val="center"/>
              <w:rPr>
                <w:szCs w:val="19"/>
                <w:highlight w:val="green"/>
                <w:lang w:val="de-CH"/>
              </w:rPr>
            </w:pPr>
            <w:r w:rsidRPr="002B68E9">
              <w:rPr>
                <w:szCs w:val="19"/>
                <w:highlight w:val="green"/>
                <w:lang w:val="de-CH"/>
              </w:rPr>
              <w:t>60%</w:t>
            </w:r>
          </w:p>
        </w:tc>
        <w:tc>
          <w:tcPr>
            <w:tcW w:w="708" w:type="dxa"/>
            <w:vAlign w:val="center"/>
          </w:tcPr>
          <w:p w14:paraId="4615A936" w14:textId="77777777" w:rsidR="00532C02" w:rsidRPr="002B68E9" w:rsidRDefault="00532C02" w:rsidP="00974BDA">
            <w:pPr>
              <w:widowControl w:val="0"/>
              <w:jc w:val="center"/>
              <w:rPr>
                <w:szCs w:val="19"/>
                <w:highlight w:val="green"/>
                <w:lang w:val="de-CH"/>
              </w:rPr>
            </w:pPr>
            <w:r w:rsidRPr="002B68E9">
              <w:rPr>
                <w:szCs w:val="19"/>
                <w:highlight w:val="green"/>
                <w:lang w:val="de-CH"/>
              </w:rPr>
              <w:t>50%</w:t>
            </w:r>
          </w:p>
        </w:tc>
        <w:tc>
          <w:tcPr>
            <w:tcW w:w="709" w:type="dxa"/>
            <w:vAlign w:val="center"/>
          </w:tcPr>
          <w:p w14:paraId="48095615" w14:textId="77777777" w:rsidR="00532C02" w:rsidRPr="002B68E9" w:rsidRDefault="00532C02" w:rsidP="00974BDA">
            <w:pPr>
              <w:widowControl w:val="0"/>
              <w:jc w:val="center"/>
              <w:rPr>
                <w:szCs w:val="19"/>
                <w:highlight w:val="green"/>
                <w:lang w:val="de-CH"/>
              </w:rPr>
            </w:pPr>
            <w:r w:rsidRPr="002B68E9">
              <w:rPr>
                <w:szCs w:val="19"/>
                <w:highlight w:val="green"/>
                <w:lang w:val="de-CH"/>
              </w:rPr>
              <w:t>80%</w:t>
            </w:r>
          </w:p>
        </w:tc>
        <w:tc>
          <w:tcPr>
            <w:tcW w:w="709" w:type="dxa"/>
            <w:shd w:val="clear" w:color="auto" w:fill="auto"/>
            <w:tcMar>
              <w:top w:w="100" w:type="dxa"/>
              <w:left w:w="100" w:type="dxa"/>
              <w:bottom w:w="100" w:type="dxa"/>
              <w:right w:w="100" w:type="dxa"/>
            </w:tcMar>
            <w:vAlign w:val="center"/>
          </w:tcPr>
          <w:p w14:paraId="293838D3" w14:textId="77777777" w:rsidR="00532C02" w:rsidRPr="002B68E9" w:rsidRDefault="00532C02" w:rsidP="00974BDA">
            <w:pPr>
              <w:widowControl w:val="0"/>
              <w:jc w:val="center"/>
              <w:rPr>
                <w:szCs w:val="19"/>
                <w:highlight w:val="green"/>
                <w:lang w:val="de-CH"/>
              </w:rPr>
            </w:pPr>
            <w:r w:rsidRPr="002B68E9">
              <w:rPr>
                <w:szCs w:val="19"/>
                <w:highlight w:val="green"/>
                <w:lang w:val="de-CH"/>
              </w:rPr>
              <w:t>70%</w:t>
            </w:r>
          </w:p>
        </w:tc>
        <w:tc>
          <w:tcPr>
            <w:tcW w:w="708" w:type="dxa"/>
            <w:shd w:val="clear" w:color="auto" w:fill="auto"/>
            <w:tcMar>
              <w:top w:w="100" w:type="dxa"/>
              <w:left w:w="100" w:type="dxa"/>
              <w:bottom w:w="100" w:type="dxa"/>
              <w:right w:w="100" w:type="dxa"/>
            </w:tcMar>
            <w:vAlign w:val="center"/>
          </w:tcPr>
          <w:p w14:paraId="6CE8BE48" w14:textId="77777777" w:rsidR="00532C02" w:rsidRPr="002B68E9" w:rsidRDefault="00532C02" w:rsidP="00974BDA">
            <w:pPr>
              <w:widowControl w:val="0"/>
              <w:jc w:val="center"/>
              <w:rPr>
                <w:szCs w:val="19"/>
                <w:highlight w:val="green"/>
                <w:lang w:val="de-CH"/>
              </w:rPr>
            </w:pPr>
            <w:r w:rsidRPr="002B68E9">
              <w:rPr>
                <w:szCs w:val="19"/>
                <w:highlight w:val="green"/>
                <w:lang w:val="de-CH"/>
              </w:rPr>
              <w:t>90%</w:t>
            </w:r>
          </w:p>
        </w:tc>
        <w:tc>
          <w:tcPr>
            <w:tcW w:w="851" w:type="dxa"/>
            <w:shd w:val="clear" w:color="auto" w:fill="auto"/>
            <w:tcMar>
              <w:top w:w="100" w:type="dxa"/>
              <w:left w:w="100" w:type="dxa"/>
              <w:bottom w:w="100" w:type="dxa"/>
              <w:right w:w="100" w:type="dxa"/>
            </w:tcMar>
            <w:vAlign w:val="center"/>
          </w:tcPr>
          <w:p w14:paraId="37D8C2DF" w14:textId="77777777" w:rsidR="00532C02" w:rsidRPr="002B68E9" w:rsidRDefault="00532C02" w:rsidP="00974BDA">
            <w:pPr>
              <w:widowControl w:val="0"/>
              <w:pBdr>
                <w:top w:val="nil"/>
                <w:left w:val="nil"/>
                <w:bottom w:val="nil"/>
                <w:right w:val="nil"/>
                <w:between w:val="nil"/>
              </w:pBdr>
              <w:jc w:val="center"/>
              <w:rPr>
                <w:szCs w:val="19"/>
                <w:highlight w:val="green"/>
                <w:lang w:val="de-CH"/>
              </w:rPr>
            </w:pPr>
            <w:r w:rsidRPr="002B68E9">
              <w:rPr>
                <w:szCs w:val="19"/>
                <w:highlight w:val="green"/>
                <w:lang w:val="de-CH"/>
              </w:rPr>
              <w:t>90%</w:t>
            </w:r>
          </w:p>
        </w:tc>
        <w:tc>
          <w:tcPr>
            <w:tcW w:w="709" w:type="dxa"/>
            <w:shd w:val="clear" w:color="auto" w:fill="auto"/>
            <w:tcMar>
              <w:top w:w="100" w:type="dxa"/>
              <w:left w:w="100" w:type="dxa"/>
              <w:bottom w:w="100" w:type="dxa"/>
              <w:right w:w="100" w:type="dxa"/>
            </w:tcMar>
            <w:vAlign w:val="center"/>
          </w:tcPr>
          <w:p w14:paraId="11B8C273" w14:textId="77777777" w:rsidR="00532C02" w:rsidRPr="002B68E9" w:rsidRDefault="00532C02" w:rsidP="00974BDA">
            <w:pPr>
              <w:widowControl w:val="0"/>
              <w:pBdr>
                <w:top w:val="nil"/>
                <w:left w:val="nil"/>
                <w:bottom w:val="nil"/>
                <w:right w:val="nil"/>
                <w:between w:val="nil"/>
              </w:pBdr>
              <w:jc w:val="center"/>
              <w:rPr>
                <w:szCs w:val="19"/>
                <w:highlight w:val="green"/>
                <w:lang w:val="de-CH"/>
              </w:rPr>
            </w:pPr>
            <w:r w:rsidRPr="002B68E9">
              <w:rPr>
                <w:szCs w:val="19"/>
                <w:highlight w:val="green"/>
                <w:lang w:val="de-CH"/>
              </w:rPr>
              <w:t>100%</w:t>
            </w:r>
          </w:p>
        </w:tc>
      </w:tr>
      <w:tr w:rsidR="00532C02" w:rsidRPr="002B68E9" w14:paraId="25162139" w14:textId="77777777" w:rsidTr="00224050">
        <w:trPr>
          <w:jc w:val="center"/>
        </w:trPr>
        <w:tc>
          <w:tcPr>
            <w:tcW w:w="1450" w:type="dxa"/>
            <w:shd w:val="clear" w:color="auto" w:fill="auto"/>
            <w:tcMar>
              <w:top w:w="100" w:type="dxa"/>
              <w:left w:w="100" w:type="dxa"/>
              <w:bottom w:w="100" w:type="dxa"/>
              <w:right w:w="100" w:type="dxa"/>
            </w:tcMar>
            <w:vAlign w:val="center"/>
          </w:tcPr>
          <w:p w14:paraId="78A332C9" w14:textId="77777777" w:rsidR="00532C02" w:rsidRPr="002B68E9" w:rsidRDefault="00532C02" w:rsidP="00974BDA">
            <w:pPr>
              <w:widowControl w:val="0"/>
              <w:pBdr>
                <w:top w:val="nil"/>
                <w:left w:val="nil"/>
                <w:bottom w:val="nil"/>
                <w:right w:val="nil"/>
                <w:between w:val="nil"/>
              </w:pBdr>
              <w:rPr>
                <w:rFonts w:eastAsia="Helvetica Neue" w:cs="Helvetica Neue"/>
                <w:b/>
                <w:szCs w:val="19"/>
                <w:lang w:val="de-CH"/>
              </w:rPr>
            </w:pPr>
            <w:r w:rsidRPr="002B68E9">
              <w:rPr>
                <w:rFonts w:eastAsia="Helvetica Neue" w:cs="Helvetica Neue"/>
                <w:b/>
                <w:szCs w:val="19"/>
                <w:lang w:val="de-CH"/>
              </w:rPr>
              <w:t>Unternehmen</w:t>
            </w:r>
          </w:p>
          <w:p w14:paraId="27E04FAB" w14:textId="77777777" w:rsidR="00532C02" w:rsidRPr="002B68E9" w:rsidRDefault="00532C02" w:rsidP="00974BDA">
            <w:pPr>
              <w:widowControl w:val="0"/>
              <w:pBdr>
                <w:top w:val="nil"/>
                <w:left w:val="nil"/>
                <w:bottom w:val="nil"/>
                <w:right w:val="nil"/>
                <w:between w:val="nil"/>
              </w:pBdr>
              <w:rPr>
                <w:rFonts w:eastAsia="Helvetica Neue" w:cs="Helvetica Neue"/>
                <w:b/>
                <w:szCs w:val="19"/>
                <w:lang w:val="de-CH"/>
              </w:rPr>
            </w:pPr>
            <w:r w:rsidRPr="002B68E9">
              <w:rPr>
                <w:rFonts w:eastAsia="Helvetica Neue" w:cs="Helvetica Neue"/>
                <w:b/>
                <w:szCs w:val="19"/>
                <w:lang w:val="de-CH"/>
              </w:rPr>
              <w:t>Angestellte</w:t>
            </w:r>
          </w:p>
        </w:tc>
        <w:tc>
          <w:tcPr>
            <w:tcW w:w="1970" w:type="dxa"/>
            <w:shd w:val="clear" w:color="auto" w:fill="auto"/>
            <w:tcMar>
              <w:top w:w="100" w:type="dxa"/>
              <w:left w:w="100" w:type="dxa"/>
              <w:bottom w:w="100" w:type="dxa"/>
              <w:right w:w="100" w:type="dxa"/>
            </w:tcMar>
            <w:vAlign w:val="center"/>
          </w:tcPr>
          <w:p w14:paraId="635D1654" w14:textId="77777777" w:rsidR="00532C02" w:rsidRPr="002B68E9" w:rsidRDefault="00532C02" w:rsidP="00224050">
            <w:pPr>
              <w:widowControl w:val="0"/>
              <w:jc w:val="left"/>
              <w:rPr>
                <w:rFonts w:eastAsia="Helvetica Neue" w:cs="Helvetica Neue"/>
                <w:b/>
                <w:szCs w:val="19"/>
                <w:highlight w:val="green"/>
                <w:lang w:val="de-CH"/>
              </w:rPr>
            </w:pPr>
            <w:r w:rsidRPr="002B68E9">
              <w:rPr>
                <w:szCs w:val="19"/>
                <w:lang w:val="de-CH"/>
              </w:rPr>
              <w:t>Siehe VSS-Norm 640281</w:t>
            </w:r>
          </w:p>
        </w:tc>
        <w:tc>
          <w:tcPr>
            <w:tcW w:w="703" w:type="dxa"/>
            <w:shd w:val="clear" w:color="auto" w:fill="auto"/>
            <w:tcMar>
              <w:top w:w="100" w:type="dxa"/>
              <w:left w:w="100" w:type="dxa"/>
              <w:bottom w:w="100" w:type="dxa"/>
              <w:right w:w="100" w:type="dxa"/>
            </w:tcMar>
            <w:vAlign w:val="center"/>
          </w:tcPr>
          <w:p w14:paraId="052E9219" w14:textId="77777777" w:rsidR="00532C02" w:rsidRPr="002B68E9" w:rsidRDefault="00532C02" w:rsidP="00974BDA">
            <w:pPr>
              <w:widowControl w:val="0"/>
              <w:pBdr>
                <w:top w:val="nil"/>
                <w:left w:val="nil"/>
                <w:bottom w:val="nil"/>
                <w:right w:val="nil"/>
                <w:between w:val="nil"/>
              </w:pBdr>
              <w:jc w:val="center"/>
              <w:rPr>
                <w:szCs w:val="19"/>
                <w:highlight w:val="green"/>
                <w:lang w:val="de-CH"/>
              </w:rPr>
            </w:pPr>
            <w:r w:rsidRPr="002B68E9">
              <w:rPr>
                <w:szCs w:val="19"/>
                <w:highlight w:val="green"/>
                <w:lang w:val="de-CH"/>
              </w:rPr>
              <w:t>20%</w:t>
            </w:r>
          </w:p>
        </w:tc>
        <w:tc>
          <w:tcPr>
            <w:tcW w:w="715" w:type="dxa"/>
            <w:shd w:val="clear" w:color="auto" w:fill="auto"/>
            <w:tcMar>
              <w:top w:w="100" w:type="dxa"/>
              <w:left w:w="100" w:type="dxa"/>
              <w:bottom w:w="100" w:type="dxa"/>
              <w:right w:w="100" w:type="dxa"/>
            </w:tcMar>
            <w:vAlign w:val="center"/>
          </w:tcPr>
          <w:p w14:paraId="66A78D0A" w14:textId="77777777" w:rsidR="00532C02" w:rsidRPr="002B68E9" w:rsidRDefault="00532C02" w:rsidP="00974BDA">
            <w:pPr>
              <w:widowControl w:val="0"/>
              <w:pBdr>
                <w:top w:val="nil"/>
                <w:left w:val="nil"/>
                <w:bottom w:val="nil"/>
                <w:right w:val="nil"/>
                <w:between w:val="nil"/>
              </w:pBdr>
              <w:jc w:val="center"/>
              <w:rPr>
                <w:szCs w:val="19"/>
                <w:highlight w:val="green"/>
                <w:lang w:val="de-CH"/>
              </w:rPr>
            </w:pPr>
            <w:r w:rsidRPr="002B68E9">
              <w:rPr>
                <w:szCs w:val="19"/>
                <w:highlight w:val="green"/>
                <w:lang w:val="de-CH"/>
              </w:rPr>
              <w:t>40%</w:t>
            </w:r>
          </w:p>
        </w:tc>
        <w:tc>
          <w:tcPr>
            <w:tcW w:w="708" w:type="dxa"/>
            <w:vAlign w:val="center"/>
          </w:tcPr>
          <w:p w14:paraId="44DAAF2B" w14:textId="77777777" w:rsidR="00532C02" w:rsidRPr="002B68E9" w:rsidRDefault="00532C02" w:rsidP="00974BDA">
            <w:pPr>
              <w:widowControl w:val="0"/>
              <w:pBdr>
                <w:top w:val="nil"/>
                <w:left w:val="nil"/>
                <w:bottom w:val="nil"/>
                <w:right w:val="nil"/>
                <w:between w:val="nil"/>
              </w:pBdr>
              <w:jc w:val="center"/>
              <w:rPr>
                <w:szCs w:val="19"/>
                <w:highlight w:val="green"/>
                <w:lang w:val="de-CH"/>
              </w:rPr>
            </w:pPr>
            <w:r w:rsidRPr="002B68E9">
              <w:rPr>
                <w:szCs w:val="19"/>
                <w:highlight w:val="green"/>
                <w:lang w:val="de-CH"/>
              </w:rPr>
              <w:t>40%</w:t>
            </w:r>
          </w:p>
        </w:tc>
        <w:tc>
          <w:tcPr>
            <w:tcW w:w="709" w:type="dxa"/>
            <w:vAlign w:val="center"/>
          </w:tcPr>
          <w:p w14:paraId="147EEC1A" w14:textId="77777777" w:rsidR="00532C02" w:rsidRPr="002B68E9" w:rsidRDefault="00532C02" w:rsidP="00974BDA">
            <w:pPr>
              <w:widowControl w:val="0"/>
              <w:pBdr>
                <w:top w:val="nil"/>
                <w:left w:val="nil"/>
                <w:bottom w:val="nil"/>
                <w:right w:val="nil"/>
                <w:between w:val="nil"/>
              </w:pBdr>
              <w:jc w:val="center"/>
              <w:rPr>
                <w:szCs w:val="19"/>
                <w:highlight w:val="green"/>
                <w:lang w:val="de-CH"/>
              </w:rPr>
            </w:pPr>
            <w:r w:rsidRPr="002B68E9">
              <w:rPr>
                <w:szCs w:val="19"/>
                <w:highlight w:val="green"/>
                <w:lang w:val="de-CH"/>
              </w:rPr>
              <w:t>60%</w:t>
            </w:r>
          </w:p>
        </w:tc>
        <w:tc>
          <w:tcPr>
            <w:tcW w:w="709" w:type="dxa"/>
            <w:shd w:val="clear" w:color="auto" w:fill="auto"/>
            <w:tcMar>
              <w:top w:w="100" w:type="dxa"/>
              <w:left w:w="100" w:type="dxa"/>
              <w:bottom w:w="100" w:type="dxa"/>
              <w:right w:w="100" w:type="dxa"/>
            </w:tcMar>
            <w:vAlign w:val="center"/>
          </w:tcPr>
          <w:p w14:paraId="64344F00" w14:textId="77777777" w:rsidR="00532C02" w:rsidRPr="002B68E9" w:rsidRDefault="00532C02" w:rsidP="00974BDA">
            <w:pPr>
              <w:widowControl w:val="0"/>
              <w:pBdr>
                <w:top w:val="nil"/>
                <w:left w:val="nil"/>
                <w:bottom w:val="nil"/>
                <w:right w:val="nil"/>
                <w:between w:val="nil"/>
              </w:pBdr>
              <w:jc w:val="center"/>
              <w:rPr>
                <w:szCs w:val="19"/>
                <w:highlight w:val="green"/>
                <w:lang w:val="de-CH"/>
              </w:rPr>
            </w:pPr>
            <w:r w:rsidRPr="002B68E9">
              <w:rPr>
                <w:szCs w:val="19"/>
                <w:highlight w:val="green"/>
                <w:lang w:val="de-CH"/>
              </w:rPr>
              <w:t>50%</w:t>
            </w:r>
          </w:p>
        </w:tc>
        <w:tc>
          <w:tcPr>
            <w:tcW w:w="708" w:type="dxa"/>
            <w:shd w:val="clear" w:color="auto" w:fill="auto"/>
            <w:tcMar>
              <w:top w:w="100" w:type="dxa"/>
              <w:left w:w="100" w:type="dxa"/>
              <w:bottom w:w="100" w:type="dxa"/>
              <w:right w:w="100" w:type="dxa"/>
            </w:tcMar>
            <w:vAlign w:val="center"/>
          </w:tcPr>
          <w:p w14:paraId="45C79D9F" w14:textId="77777777" w:rsidR="00532C02" w:rsidRPr="002B68E9" w:rsidRDefault="00532C02" w:rsidP="00974BDA">
            <w:pPr>
              <w:widowControl w:val="0"/>
              <w:pBdr>
                <w:top w:val="nil"/>
                <w:left w:val="nil"/>
                <w:bottom w:val="nil"/>
                <w:right w:val="nil"/>
                <w:between w:val="nil"/>
              </w:pBdr>
              <w:jc w:val="center"/>
              <w:rPr>
                <w:szCs w:val="19"/>
                <w:highlight w:val="green"/>
                <w:lang w:val="de-CH"/>
              </w:rPr>
            </w:pPr>
            <w:r w:rsidRPr="002B68E9">
              <w:rPr>
                <w:szCs w:val="19"/>
                <w:highlight w:val="green"/>
                <w:lang w:val="de-CH"/>
              </w:rPr>
              <w:t>80%</w:t>
            </w:r>
          </w:p>
        </w:tc>
        <w:tc>
          <w:tcPr>
            <w:tcW w:w="851" w:type="dxa"/>
            <w:shd w:val="clear" w:color="auto" w:fill="auto"/>
            <w:tcMar>
              <w:top w:w="100" w:type="dxa"/>
              <w:left w:w="100" w:type="dxa"/>
              <w:bottom w:w="100" w:type="dxa"/>
              <w:right w:w="100" w:type="dxa"/>
            </w:tcMar>
            <w:vAlign w:val="center"/>
          </w:tcPr>
          <w:p w14:paraId="15F6C8D0" w14:textId="77777777" w:rsidR="00532C02" w:rsidRPr="002B68E9" w:rsidRDefault="00532C02" w:rsidP="00974BDA">
            <w:pPr>
              <w:widowControl w:val="0"/>
              <w:pBdr>
                <w:top w:val="nil"/>
                <w:left w:val="nil"/>
                <w:bottom w:val="nil"/>
                <w:right w:val="nil"/>
                <w:between w:val="nil"/>
              </w:pBdr>
              <w:jc w:val="center"/>
              <w:rPr>
                <w:szCs w:val="19"/>
                <w:highlight w:val="green"/>
                <w:lang w:val="de-CH"/>
              </w:rPr>
            </w:pPr>
            <w:r w:rsidRPr="002B68E9">
              <w:rPr>
                <w:szCs w:val="19"/>
                <w:highlight w:val="green"/>
                <w:lang w:val="de-CH"/>
              </w:rPr>
              <w:t>70%</w:t>
            </w:r>
          </w:p>
        </w:tc>
        <w:tc>
          <w:tcPr>
            <w:tcW w:w="709" w:type="dxa"/>
            <w:shd w:val="clear" w:color="auto" w:fill="auto"/>
            <w:tcMar>
              <w:top w:w="100" w:type="dxa"/>
              <w:left w:w="100" w:type="dxa"/>
              <w:bottom w:w="100" w:type="dxa"/>
              <w:right w:w="100" w:type="dxa"/>
            </w:tcMar>
            <w:vAlign w:val="center"/>
          </w:tcPr>
          <w:p w14:paraId="37828431" w14:textId="77777777" w:rsidR="00532C02" w:rsidRPr="002B68E9" w:rsidRDefault="00532C02" w:rsidP="00974BDA">
            <w:pPr>
              <w:widowControl w:val="0"/>
              <w:pBdr>
                <w:top w:val="nil"/>
                <w:left w:val="nil"/>
                <w:bottom w:val="nil"/>
                <w:right w:val="nil"/>
                <w:between w:val="nil"/>
              </w:pBdr>
              <w:jc w:val="center"/>
              <w:rPr>
                <w:szCs w:val="19"/>
                <w:highlight w:val="green"/>
                <w:lang w:val="de-CH"/>
              </w:rPr>
            </w:pPr>
            <w:r w:rsidRPr="002B68E9">
              <w:rPr>
                <w:szCs w:val="19"/>
                <w:highlight w:val="green"/>
                <w:lang w:val="de-CH"/>
              </w:rPr>
              <w:t>90%</w:t>
            </w:r>
          </w:p>
        </w:tc>
      </w:tr>
      <w:tr w:rsidR="00532C02" w:rsidRPr="002B68E9" w14:paraId="6965E469" w14:textId="77777777" w:rsidTr="00224050">
        <w:trPr>
          <w:jc w:val="center"/>
        </w:trPr>
        <w:tc>
          <w:tcPr>
            <w:tcW w:w="1450" w:type="dxa"/>
            <w:shd w:val="clear" w:color="auto" w:fill="auto"/>
            <w:tcMar>
              <w:top w:w="100" w:type="dxa"/>
              <w:left w:w="100" w:type="dxa"/>
              <w:bottom w:w="100" w:type="dxa"/>
              <w:right w:w="100" w:type="dxa"/>
            </w:tcMar>
            <w:vAlign w:val="center"/>
          </w:tcPr>
          <w:p w14:paraId="5D053DE1" w14:textId="77777777" w:rsidR="00532C02" w:rsidRPr="002B68E9" w:rsidRDefault="00532C02" w:rsidP="00974BDA">
            <w:pPr>
              <w:widowControl w:val="0"/>
              <w:rPr>
                <w:rFonts w:eastAsia="Helvetica Neue" w:cs="Helvetica Neue"/>
                <w:b/>
                <w:szCs w:val="19"/>
                <w:lang w:val="de-CH"/>
              </w:rPr>
            </w:pPr>
            <w:r w:rsidRPr="002B68E9">
              <w:rPr>
                <w:rFonts w:eastAsia="Helvetica Neue" w:cs="Helvetica Neue"/>
                <w:b/>
                <w:szCs w:val="19"/>
                <w:lang w:val="de-CH"/>
              </w:rPr>
              <w:t>Unternehmen</w:t>
            </w:r>
          </w:p>
          <w:p w14:paraId="2D23C718" w14:textId="77777777" w:rsidR="00532C02" w:rsidRPr="002B68E9" w:rsidRDefault="00532C02" w:rsidP="00974BDA">
            <w:pPr>
              <w:widowControl w:val="0"/>
              <w:rPr>
                <w:rFonts w:eastAsia="Helvetica Neue" w:cs="Helvetica Neue"/>
                <w:b/>
                <w:szCs w:val="19"/>
                <w:lang w:val="de-CH"/>
              </w:rPr>
            </w:pPr>
            <w:r w:rsidRPr="002B68E9">
              <w:rPr>
                <w:rFonts w:eastAsia="Helvetica Neue" w:cs="Helvetica Neue"/>
                <w:b/>
                <w:szCs w:val="19"/>
                <w:lang w:val="de-CH"/>
              </w:rPr>
              <w:t>Besucher/</w:t>
            </w:r>
            <w:r w:rsidRPr="002B68E9">
              <w:rPr>
                <w:rFonts w:eastAsia="Helvetica Neue" w:cs="Helvetica Neue"/>
                <w:b/>
                <w:szCs w:val="19"/>
                <w:lang w:val="de-CH"/>
              </w:rPr>
              <w:br/>
              <w:t>Kunden</w:t>
            </w:r>
          </w:p>
        </w:tc>
        <w:tc>
          <w:tcPr>
            <w:tcW w:w="1970" w:type="dxa"/>
            <w:shd w:val="clear" w:color="auto" w:fill="auto"/>
            <w:tcMar>
              <w:top w:w="100" w:type="dxa"/>
              <w:left w:w="100" w:type="dxa"/>
              <w:bottom w:w="100" w:type="dxa"/>
              <w:right w:w="100" w:type="dxa"/>
            </w:tcMar>
            <w:vAlign w:val="center"/>
          </w:tcPr>
          <w:p w14:paraId="50999BD7" w14:textId="77777777" w:rsidR="00532C02" w:rsidRPr="002B68E9" w:rsidRDefault="00532C02" w:rsidP="00224050">
            <w:pPr>
              <w:widowControl w:val="0"/>
              <w:jc w:val="left"/>
              <w:rPr>
                <w:szCs w:val="19"/>
                <w:highlight w:val="green"/>
                <w:lang w:val="de-CH"/>
              </w:rPr>
            </w:pPr>
            <w:r w:rsidRPr="002B68E9">
              <w:rPr>
                <w:szCs w:val="19"/>
                <w:lang w:val="de-CH"/>
              </w:rPr>
              <w:t>Siehe VSS-Norm 640281</w:t>
            </w:r>
          </w:p>
        </w:tc>
        <w:tc>
          <w:tcPr>
            <w:tcW w:w="703" w:type="dxa"/>
            <w:shd w:val="clear" w:color="auto" w:fill="auto"/>
            <w:tcMar>
              <w:top w:w="100" w:type="dxa"/>
              <w:left w:w="100" w:type="dxa"/>
              <w:bottom w:w="100" w:type="dxa"/>
              <w:right w:w="100" w:type="dxa"/>
            </w:tcMar>
            <w:vAlign w:val="center"/>
          </w:tcPr>
          <w:p w14:paraId="2FFC62D2" w14:textId="77777777" w:rsidR="00532C02" w:rsidRPr="002B68E9" w:rsidRDefault="00532C02" w:rsidP="00974BDA">
            <w:pPr>
              <w:widowControl w:val="0"/>
              <w:jc w:val="center"/>
              <w:rPr>
                <w:szCs w:val="19"/>
                <w:highlight w:val="green"/>
                <w:lang w:val="de-CH"/>
              </w:rPr>
            </w:pPr>
            <w:r w:rsidRPr="002B68E9">
              <w:rPr>
                <w:szCs w:val="19"/>
                <w:highlight w:val="green"/>
                <w:lang w:val="de-CH"/>
              </w:rPr>
              <w:t>20%</w:t>
            </w:r>
          </w:p>
        </w:tc>
        <w:tc>
          <w:tcPr>
            <w:tcW w:w="715" w:type="dxa"/>
            <w:shd w:val="clear" w:color="auto" w:fill="auto"/>
            <w:tcMar>
              <w:top w:w="100" w:type="dxa"/>
              <w:left w:w="100" w:type="dxa"/>
              <w:bottom w:w="100" w:type="dxa"/>
              <w:right w:w="100" w:type="dxa"/>
            </w:tcMar>
            <w:vAlign w:val="center"/>
          </w:tcPr>
          <w:p w14:paraId="0067D25B" w14:textId="77777777" w:rsidR="00532C02" w:rsidRPr="002B68E9" w:rsidRDefault="00532C02" w:rsidP="00974BDA">
            <w:pPr>
              <w:widowControl w:val="0"/>
              <w:jc w:val="center"/>
              <w:rPr>
                <w:szCs w:val="19"/>
                <w:highlight w:val="green"/>
                <w:lang w:val="de-CH"/>
              </w:rPr>
            </w:pPr>
            <w:r w:rsidRPr="002B68E9">
              <w:rPr>
                <w:szCs w:val="19"/>
                <w:highlight w:val="green"/>
                <w:lang w:val="de-CH"/>
              </w:rPr>
              <w:t>40%</w:t>
            </w:r>
          </w:p>
        </w:tc>
        <w:tc>
          <w:tcPr>
            <w:tcW w:w="708" w:type="dxa"/>
            <w:vAlign w:val="center"/>
          </w:tcPr>
          <w:p w14:paraId="29FDAC26" w14:textId="77777777" w:rsidR="00532C02" w:rsidRPr="002B68E9" w:rsidRDefault="00532C02" w:rsidP="00974BDA">
            <w:pPr>
              <w:widowControl w:val="0"/>
              <w:pBdr>
                <w:top w:val="nil"/>
                <w:left w:val="nil"/>
                <w:bottom w:val="nil"/>
                <w:right w:val="nil"/>
                <w:between w:val="nil"/>
              </w:pBdr>
              <w:jc w:val="center"/>
              <w:rPr>
                <w:szCs w:val="19"/>
                <w:highlight w:val="green"/>
                <w:lang w:val="de-CH"/>
              </w:rPr>
            </w:pPr>
            <w:r w:rsidRPr="002B68E9">
              <w:rPr>
                <w:szCs w:val="19"/>
                <w:highlight w:val="green"/>
                <w:lang w:val="de-CH"/>
              </w:rPr>
              <w:t>40%</w:t>
            </w:r>
          </w:p>
        </w:tc>
        <w:tc>
          <w:tcPr>
            <w:tcW w:w="709" w:type="dxa"/>
            <w:vAlign w:val="center"/>
          </w:tcPr>
          <w:p w14:paraId="03C20567" w14:textId="77777777" w:rsidR="00532C02" w:rsidRPr="002B68E9" w:rsidRDefault="00532C02" w:rsidP="00974BDA">
            <w:pPr>
              <w:widowControl w:val="0"/>
              <w:pBdr>
                <w:top w:val="nil"/>
                <w:left w:val="nil"/>
                <w:bottom w:val="nil"/>
                <w:right w:val="nil"/>
                <w:between w:val="nil"/>
              </w:pBdr>
              <w:jc w:val="center"/>
              <w:rPr>
                <w:szCs w:val="19"/>
                <w:highlight w:val="green"/>
                <w:lang w:val="de-CH"/>
              </w:rPr>
            </w:pPr>
            <w:r w:rsidRPr="002B68E9">
              <w:rPr>
                <w:szCs w:val="19"/>
                <w:highlight w:val="green"/>
                <w:lang w:val="de-CH"/>
              </w:rPr>
              <w:t>60%</w:t>
            </w:r>
          </w:p>
        </w:tc>
        <w:tc>
          <w:tcPr>
            <w:tcW w:w="709" w:type="dxa"/>
            <w:shd w:val="clear" w:color="auto" w:fill="auto"/>
            <w:tcMar>
              <w:top w:w="100" w:type="dxa"/>
              <w:left w:w="100" w:type="dxa"/>
              <w:bottom w:w="100" w:type="dxa"/>
              <w:right w:w="100" w:type="dxa"/>
            </w:tcMar>
            <w:vAlign w:val="center"/>
          </w:tcPr>
          <w:p w14:paraId="4555E8E1" w14:textId="77777777" w:rsidR="00532C02" w:rsidRPr="002B68E9" w:rsidRDefault="00532C02" w:rsidP="00974BDA">
            <w:pPr>
              <w:widowControl w:val="0"/>
              <w:pBdr>
                <w:top w:val="nil"/>
                <w:left w:val="nil"/>
                <w:bottom w:val="nil"/>
                <w:right w:val="nil"/>
                <w:between w:val="nil"/>
              </w:pBdr>
              <w:jc w:val="center"/>
              <w:rPr>
                <w:szCs w:val="19"/>
                <w:highlight w:val="green"/>
                <w:lang w:val="de-CH"/>
              </w:rPr>
            </w:pPr>
            <w:r w:rsidRPr="002B68E9">
              <w:rPr>
                <w:szCs w:val="19"/>
                <w:highlight w:val="green"/>
                <w:lang w:val="de-CH"/>
              </w:rPr>
              <w:t>50%</w:t>
            </w:r>
          </w:p>
        </w:tc>
        <w:tc>
          <w:tcPr>
            <w:tcW w:w="708" w:type="dxa"/>
            <w:shd w:val="clear" w:color="auto" w:fill="auto"/>
            <w:tcMar>
              <w:top w:w="100" w:type="dxa"/>
              <w:left w:w="100" w:type="dxa"/>
              <w:bottom w:w="100" w:type="dxa"/>
              <w:right w:w="100" w:type="dxa"/>
            </w:tcMar>
            <w:vAlign w:val="center"/>
          </w:tcPr>
          <w:p w14:paraId="0BD3DCE1" w14:textId="77777777" w:rsidR="00532C02" w:rsidRPr="002B68E9" w:rsidRDefault="00532C02" w:rsidP="00974BDA">
            <w:pPr>
              <w:widowControl w:val="0"/>
              <w:pBdr>
                <w:top w:val="nil"/>
                <w:left w:val="nil"/>
                <w:bottom w:val="nil"/>
                <w:right w:val="nil"/>
                <w:between w:val="nil"/>
              </w:pBdr>
              <w:jc w:val="center"/>
              <w:rPr>
                <w:szCs w:val="19"/>
                <w:highlight w:val="green"/>
                <w:lang w:val="de-CH"/>
              </w:rPr>
            </w:pPr>
            <w:r w:rsidRPr="002B68E9">
              <w:rPr>
                <w:szCs w:val="19"/>
                <w:highlight w:val="green"/>
                <w:lang w:val="de-CH"/>
              </w:rPr>
              <w:t>80%</w:t>
            </w:r>
          </w:p>
        </w:tc>
        <w:tc>
          <w:tcPr>
            <w:tcW w:w="851" w:type="dxa"/>
            <w:shd w:val="clear" w:color="auto" w:fill="auto"/>
            <w:tcMar>
              <w:top w:w="100" w:type="dxa"/>
              <w:left w:w="100" w:type="dxa"/>
              <w:bottom w:w="100" w:type="dxa"/>
              <w:right w:w="100" w:type="dxa"/>
            </w:tcMar>
            <w:vAlign w:val="center"/>
          </w:tcPr>
          <w:p w14:paraId="59CD4EBF" w14:textId="77777777" w:rsidR="00532C02" w:rsidRPr="002B68E9" w:rsidRDefault="00532C02" w:rsidP="00974BDA">
            <w:pPr>
              <w:widowControl w:val="0"/>
              <w:pBdr>
                <w:top w:val="nil"/>
                <w:left w:val="nil"/>
                <w:bottom w:val="nil"/>
                <w:right w:val="nil"/>
                <w:between w:val="nil"/>
              </w:pBdr>
              <w:jc w:val="center"/>
              <w:rPr>
                <w:szCs w:val="19"/>
                <w:highlight w:val="green"/>
                <w:lang w:val="de-CH"/>
              </w:rPr>
            </w:pPr>
            <w:r w:rsidRPr="002B68E9">
              <w:rPr>
                <w:szCs w:val="19"/>
                <w:highlight w:val="green"/>
                <w:lang w:val="de-CH"/>
              </w:rPr>
              <w:t>70%</w:t>
            </w:r>
          </w:p>
        </w:tc>
        <w:tc>
          <w:tcPr>
            <w:tcW w:w="709" w:type="dxa"/>
            <w:shd w:val="clear" w:color="auto" w:fill="auto"/>
            <w:tcMar>
              <w:top w:w="100" w:type="dxa"/>
              <w:left w:w="100" w:type="dxa"/>
              <w:bottom w:w="100" w:type="dxa"/>
              <w:right w:w="100" w:type="dxa"/>
            </w:tcMar>
            <w:vAlign w:val="center"/>
          </w:tcPr>
          <w:p w14:paraId="3452D944" w14:textId="77777777" w:rsidR="00532C02" w:rsidRPr="002B68E9" w:rsidRDefault="00532C02" w:rsidP="00974BDA">
            <w:pPr>
              <w:widowControl w:val="0"/>
              <w:pBdr>
                <w:top w:val="nil"/>
                <w:left w:val="nil"/>
                <w:bottom w:val="nil"/>
                <w:right w:val="nil"/>
                <w:between w:val="nil"/>
              </w:pBdr>
              <w:jc w:val="center"/>
              <w:rPr>
                <w:szCs w:val="19"/>
                <w:highlight w:val="green"/>
                <w:lang w:val="de-CH"/>
              </w:rPr>
            </w:pPr>
            <w:r w:rsidRPr="002B68E9">
              <w:rPr>
                <w:szCs w:val="19"/>
                <w:highlight w:val="green"/>
                <w:lang w:val="de-CH"/>
              </w:rPr>
              <w:t>90%</w:t>
            </w:r>
          </w:p>
        </w:tc>
      </w:tr>
    </w:tbl>
    <w:p w14:paraId="04F880C4" w14:textId="77777777" w:rsidR="00532C02" w:rsidRPr="002B68E9" w:rsidRDefault="00532C02" w:rsidP="00532C02">
      <w:pPr>
        <w:pStyle w:val="41Artalina"/>
        <w:numPr>
          <w:ilvl w:val="0"/>
          <w:numId w:val="0"/>
        </w:numPr>
        <w:rPr>
          <w:lang w:val="de-CH"/>
        </w:rPr>
      </w:pPr>
    </w:p>
    <w:p w14:paraId="4C7092E7" w14:textId="468067F0" w:rsidR="00532C02" w:rsidRPr="002B68E9" w:rsidRDefault="00532C02" w:rsidP="00532C02">
      <w:pPr>
        <w:pStyle w:val="41Artalina"/>
        <w:numPr>
          <w:ilvl w:val="0"/>
          <w:numId w:val="20"/>
        </w:numPr>
        <w:rPr>
          <w:lang w:val="de-CH"/>
        </w:rPr>
      </w:pPr>
      <w:r w:rsidRPr="002B68E9">
        <w:rPr>
          <w:lang w:val="de-CH"/>
        </w:rPr>
        <w:t xml:space="preserve">Für Gebäude mit Alterswohnungen und Wohnungen für Studierende, Schülerinnen und Schüler sind keine Bewohnerparkplätze vorgeschrieben. Die Anzahl der Parkfelder für das Personal </w:t>
      </w:r>
      <w:r w:rsidR="00E372E4">
        <w:rPr>
          <w:lang w:val="de-CH"/>
        </w:rPr>
        <w:t>sowie</w:t>
      </w:r>
      <w:r w:rsidRPr="002B68E9">
        <w:rPr>
          <w:lang w:val="de-CH"/>
        </w:rPr>
        <w:t xml:space="preserve"> Besucherinnen und Besucher wird hingegen nach der entsprechenden VSS-Norm berechnet.</w:t>
      </w:r>
    </w:p>
    <w:p w14:paraId="15C08E7F" w14:textId="3B890042" w:rsidR="00532C02" w:rsidRPr="002B68E9" w:rsidRDefault="00532C02" w:rsidP="00532C02">
      <w:pPr>
        <w:pStyle w:val="41Artalina"/>
        <w:numPr>
          <w:ilvl w:val="0"/>
          <w:numId w:val="20"/>
        </w:numPr>
        <w:rPr>
          <w:lang w:val="de-CH"/>
        </w:rPr>
      </w:pPr>
      <w:r w:rsidRPr="002B68E9">
        <w:rPr>
          <w:lang w:val="de-CH"/>
        </w:rPr>
        <w:lastRenderedPageBreak/>
        <w:t>Die Anzahl Parkfelder für motorisierte Zweiräder wird auf mindestens 10 % des Bedarfs an Parkplätzen für Autos gemäss Definition in Absatz</w:t>
      </w:r>
      <w:r w:rsidR="00E372E4">
        <w:rPr>
          <w:lang w:val="de-CH"/>
        </w:rPr>
        <w:t> </w:t>
      </w:r>
      <w:r w:rsidRPr="002B68E9">
        <w:rPr>
          <w:lang w:val="de-CH"/>
        </w:rPr>
        <w:t>2 festgelegt. Mindestens 50 % der Parkfelder sind für Besucherinnen und Besucher zugänglich und befinden sich in der Nähe der Haupteingänge der Gebäude.</w:t>
      </w:r>
    </w:p>
    <w:p w14:paraId="17276B2A" w14:textId="4D95924B" w:rsidR="00532C02" w:rsidRPr="002B68E9" w:rsidRDefault="00FE2D01" w:rsidP="00532C02">
      <w:pPr>
        <w:pStyle w:val="41Artalina"/>
        <w:numPr>
          <w:ilvl w:val="0"/>
          <w:numId w:val="20"/>
        </w:numPr>
        <w:rPr>
          <w:lang w:val="de-CH"/>
        </w:rPr>
      </w:pPr>
      <w:r>
        <w:rPr>
          <w:lang w:val="de-CH"/>
        </w:rPr>
        <w:t>Im Anschluss an die Berechnungen</w:t>
      </w:r>
      <w:r w:rsidR="00E372E4">
        <w:rPr>
          <w:lang w:val="de-CH"/>
        </w:rPr>
        <w:t xml:space="preserve"> </w:t>
      </w:r>
      <w:r>
        <w:rPr>
          <w:lang w:val="de-CH"/>
        </w:rPr>
        <w:t>wird die errechnete Parkfeldzahl auf die nächste ganze Zahl</w:t>
      </w:r>
      <w:r w:rsidR="00532C02" w:rsidRPr="002B68E9">
        <w:rPr>
          <w:lang w:val="de-CH"/>
        </w:rPr>
        <w:t xml:space="preserve"> aufgerundet.</w:t>
      </w:r>
    </w:p>
    <w:p w14:paraId="5E46F99B" w14:textId="77777777" w:rsidR="00384298" w:rsidRPr="002B68E9" w:rsidRDefault="00384298" w:rsidP="00EB5DF0">
      <w:pPr>
        <w:pStyle w:val="41Artalina"/>
        <w:numPr>
          <w:ilvl w:val="0"/>
          <w:numId w:val="0"/>
        </w:numPr>
        <w:rPr>
          <w:lang w:val="de-CH"/>
        </w:rPr>
      </w:pPr>
    </w:p>
    <w:p w14:paraId="63E296DC" w14:textId="77777777" w:rsidR="00532C02" w:rsidRPr="002B68E9" w:rsidRDefault="00532C02" w:rsidP="00532C02">
      <w:pPr>
        <w:pStyle w:val="40ArtTitre"/>
        <w:rPr>
          <w:lang w:val="de-CH"/>
        </w:rPr>
      </w:pPr>
      <w:r w:rsidRPr="002B68E9">
        <w:rPr>
          <w:lang w:val="de-CH"/>
        </w:rPr>
        <w:t xml:space="preserve">Art. </w:t>
      </w:r>
      <w:r w:rsidRPr="002B68E9">
        <w:rPr>
          <w:highlight w:val="green"/>
          <w:lang w:val="de-CH"/>
        </w:rPr>
        <w:t>xx</w:t>
      </w:r>
      <w:r w:rsidRPr="002B68E9">
        <w:rPr>
          <w:lang w:val="de-CH"/>
        </w:rPr>
        <w:tab/>
        <w:t>Mobilitätsplan</w:t>
      </w:r>
    </w:p>
    <w:p w14:paraId="06C250D0" w14:textId="735099CD" w:rsidR="00532C02" w:rsidRPr="002B68E9" w:rsidRDefault="00532C02" w:rsidP="00532C02">
      <w:pPr>
        <w:pStyle w:val="41Artalina"/>
        <w:numPr>
          <w:ilvl w:val="0"/>
          <w:numId w:val="21"/>
        </w:numPr>
        <w:rPr>
          <w:lang w:val="de-CH"/>
        </w:rPr>
      </w:pPr>
      <w:r w:rsidRPr="002B68E9">
        <w:rPr>
          <w:lang w:val="de-CH"/>
        </w:rPr>
        <w:t xml:space="preserve">Unternehmen mit </w:t>
      </w:r>
      <w:r w:rsidRPr="002B68E9">
        <w:rPr>
          <w:highlight w:val="green"/>
          <w:lang w:val="de-CH"/>
        </w:rPr>
        <w:t>50</w:t>
      </w:r>
      <w:r w:rsidRPr="002B68E9">
        <w:rPr>
          <w:lang w:val="de-CH"/>
        </w:rPr>
        <w:t xml:space="preserve"> oder mehr Beschäftigten (in Vollzeitäquivalenten) auf dem Gemeindegebiet müssen bei jedem Baubewilligungsgesuch einen Mobilitätsplan auf der Grundlage eines Pflichtenheftes erstellen, das vorgängig von der Gemeinde </w:t>
      </w:r>
      <w:r w:rsidR="00FE2D01">
        <w:rPr>
          <w:lang w:val="de-CH"/>
        </w:rPr>
        <w:t>genehmigt</w:t>
      </w:r>
      <w:r w:rsidRPr="002B68E9">
        <w:rPr>
          <w:lang w:val="de-CH"/>
        </w:rPr>
        <w:t xml:space="preserve"> werden muss. </w:t>
      </w:r>
    </w:p>
    <w:p w14:paraId="67A2FBB3" w14:textId="77777777" w:rsidR="00532C02" w:rsidRPr="002B68E9" w:rsidRDefault="00532C02" w:rsidP="00532C02">
      <w:pPr>
        <w:pStyle w:val="41Artalina"/>
        <w:numPr>
          <w:ilvl w:val="0"/>
          <w:numId w:val="21"/>
        </w:numPr>
        <w:rPr>
          <w:lang w:val="de-CH"/>
        </w:rPr>
      </w:pPr>
      <w:r w:rsidRPr="002B68E9">
        <w:rPr>
          <w:lang w:val="de-CH"/>
        </w:rPr>
        <w:t xml:space="preserve">Unternehmen mit </w:t>
      </w:r>
      <w:r w:rsidRPr="002B68E9">
        <w:rPr>
          <w:highlight w:val="green"/>
          <w:lang w:val="de-CH"/>
        </w:rPr>
        <w:t>25</w:t>
      </w:r>
      <w:r w:rsidRPr="002B68E9">
        <w:rPr>
          <w:lang w:val="de-CH"/>
        </w:rPr>
        <w:t xml:space="preserve"> oder mehr Beschäftigten (in Vollzeitäquivalenten) auf dem Gemeindegebiet müssen der Gemeinde bei jedem Baubewilligungsgesuch Massnahmen zur Parkraumbewirtschaftung vorlegen, um den Bedarf an Parkfeldern und das Verkehrsaufkommen zu beschränken.</w:t>
      </w:r>
    </w:p>
    <w:p w14:paraId="729EEE72" w14:textId="77777777" w:rsidR="00384298" w:rsidRPr="002B68E9" w:rsidRDefault="00384298" w:rsidP="00EB5DF0">
      <w:pPr>
        <w:pStyle w:val="41Artalina"/>
        <w:numPr>
          <w:ilvl w:val="0"/>
          <w:numId w:val="0"/>
        </w:numPr>
        <w:rPr>
          <w:lang w:val="de-CH"/>
        </w:rPr>
      </w:pPr>
    </w:p>
    <w:p w14:paraId="562E853F" w14:textId="77777777" w:rsidR="00532C02" w:rsidRPr="002B68E9" w:rsidRDefault="00532C02" w:rsidP="00532C02">
      <w:pPr>
        <w:pStyle w:val="40ArtTitre"/>
        <w:rPr>
          <w:lang w:val="de-CH"/>
        </w:rPr>
      </w:pPr>
      <w:r w:rsidRPr="002B68E9">
        <w:rPr>
          <w:lang w:val="de-CH"/>
        </w:rPr>
        <w:t xml:space="preserve">Art. </w:t>
      </w:r>
      <w:r w:rsidRPr="002B68E9">
        <w:rPr>
          <w:highlight w:val="green"/>
          <w:lang w:val="de-CH"/>
        </w:rPr>
        <w:t>xx</w:t>
      </w:r>
      <w:r w:rsidRPr="002B68E9">
        <w:rPr>
          <w:lang w:val="de-CH"/>
        </w:rPr>
        <w:tab/>
        <w:t>Zufahrt für Motorfahrzeuge</w:t>
      </w:r>
    </w:p>
    <w:p w14:paraId="51BAA910" w14:textId="3D365207" w:rsidR="00532C02" w:rsidRPr="002B68E9" w:rsidRDefault="00532C02" w:rsidP="00532C02">
      <w:pPr>
        <w:pStyle w:val="41Artalina"/>
        <w:numPr>
          <w:ilvl w:val="0"/>
          <w:numId w:val="22"/>
        </w:numPr>
        <w:rPr>
          <w:lang w:val="de-CH"/>
        </w:rPr>
      </w:pPr>
      <w:r w:rsidRPr="002B68E9">
        <w:rPr>
          <w:lang w:val="de-CH"/>
        </w:rPr>
        <w:t>Die Abmessungen und Eigenschaften der Zufahrten für Motorfahrzeuge (Breite, Steigung, Sichtbarkeit </w:t>
      </w:r>
      <w:r w:rsidR="00FE2D01">
        <w:rPr>
          <w:lang w:val="de-CH"/>
        </w:rPr>
        <w:t>usw.)</w:t>
      </w:r>
      <w:r w:rsidRPr="002B68E9">
        <w:rPr>
          <w:lang w:val="de-CH"/>
        </w:rPr>
        <w:t xml:space="preserve"> werden gemäss den geltenden VSS-Normen festgelegt. </w:t>
      </w:r>
    </w:p>
    <w:p w14:paraId="00F4A93A" w14:textId="53DDBA33" w:rsidR="00532C02" w:rsidRPr="002B68E9" w:rsidRDefault="00532C02" w:rsidP="00532C02">
      <w:pPr>
        <w:pStyle w:val="41Artalina"/>
        <w:numPr>
          <w:ilvl w:val="0"/>
          <w:numId w:val="22"/>
        </w:numPr>
        <w:rPr>
          <w:lang w:val="de-CH"/>
        </w:rPr>
      </w:pPr>
      <w:r w:rsidRPr="002B68E9">
        <w:rPr>
          <w:lang w:val="de-CH"/>
        </w:rPr>
        <w:t xml:space="preserve">Der Zugang zum Strassennetz muss </w:t>
      </w:r>
      <w:r w:rsidR="00EC4633">
        <w:rPr>
          <w:lang w:val="de-CH"/>
        </w:rPr>
        <w:t>den</w:t>
      </w:r>
      <w:r w:rsidRPr="002B68E9">
        <w:rPr>
          <w:lang w:val="de-CH"/>
        </w:rPr>
        <w:t xml:space="preserve"> Bestimmungen der geltenden Gesetzgebung </w:t>
      </w:r>
      <w:r w:rsidR="00FE2D01">
        <w:rPr>
          <w:lang w:val="de-CH"/>
        </w:rPr>
        <w:t>entsprechen</w:t>
      </w:r>
      <w:r w:rsidRPr="002B68E9">
        <w:rPr>
          <w:lang w:val="de-CH"/>
        </w:rPr>
        <w:t>.</w:t>
      </w:r>
    </w:p>
    <w:p w14:paraId="450CC473" w14:textId="03C3BD66" w:rsidR="00532C02" w:rsidRPr="002B68E9" w:rsidRDefault="00A0140D" w:rsidP="00532C02">
      <w:pPr>
        <w:pStyle w:val="41Artalina"/>
        <w:numPr>
          <w:ilvl w:val="0"/>
          <w:numId w:val="22"/>
        </w:numPr>
        <w:rPr>
          <w:lang w:val="de-CH"/>
        </w:rPr>
      </w:pPr>
      <w:r w:rsidRPr="00A0140D">
        <w:rPr>
          <w:lang w:val="de-CH"/>
        </w:rPr>
        <w:t>Die Vorschriften für die Erstellung der Zufahrten werden durch die geltende Gesetzgebung geregelt</w:t>
      </w:r>
      <w:r w:rsidR="00532C02" w:rsidRPr="002B68E9">
        <w:rPr>
          <w:lang w:val="de-CH"/>
        </w:rPr>
        <w:t xml:space="preserve">. </w:t>
      </w:r>
    </w:p>
    <w:p w14:paraId="15D95A54" w14:textId="4C8C998A" w:rsidR="00532C02" w:rsidRPr="002B68E9" w:rsidRDefault="00532C02" w:rsidP="00532C02">
      <w:pPr>
        <w:pStyle w:val="41Artalina"/>
        <w:numPr>
          <w:ilvl w:val="0"/>
          <w:numId w:val="22"/>
        </w:numPr>
        <w:rPr>
          <w:lang w:val="de-CH"/>
        </w:rPr>
      </w:pPr>
      <w:r w:rsidRPr="002B68E9">
        <w:rPr>
          <w:lang w:val="de-CH"/>
        </w:rPr>
        <w:t xml:space="preserve">Die </w:t>
      </w:r>
      <w:r w:rsidR="00ED32C8">
        <w:rPr>
          <w:lang w:val="de-CH"/>
        </w:rPr>
        <w:t xml:space="preserve">Erstellung </w:t>
      </w:r>
      <w:r w:rsidR="00ED32C8" w:rsidRPr="002B68E9">
        <w:rPr>
          <w:lang w:val="de-CH"/>
        </w:rPr>
        <w:t>einer</w:t>
      </w:r>
      <w:r w:rsidRPr="002B68E9">
        <w:rPr>
          <w:lang w:val="de-CH"/>
        </w:rPr>
        <w:t xml:space="preserve"> Zufahrt über ein öffentliches Trottoir bedarf der Genehmigung der zuständigen Behörde. </w:t>
      </w:r>
      <w:r w:rsidR="00A0140D" w:rsidRPr="00A0140D">
        <w:rPr>
          <w:lang w:val="de-CH"/>
        </w:rPr>
        <w:t xml:space="preserve">Die Kosten für die Erstellung und den Unterhalt sowie gegebenenfalls die Aufhebung und Wiederinstandstellung des ursprünglichen Zustands sind vom </w:t>
      </w:r>
      <w:r w:rsidR="00EC4633">
        <w:rPr>
          <w:lang w:val="de-CH"/>
        </w:rPr>
        <w:t xml:space="preserve">Zufahrtsberechtigten </w:t>
      </w:r>
      <w:r w:rsidR="00A0140D" w:rsidRPr="00A0140D">
        <w:rPr>
          <w:lang w:val="de-CH"/>
        </w:rPr>
        <w:t>zu tragen</w:t>
      </w:r>
      <w:r w:rsidRPr="002B68E9">
        <w:rPr>
          <w:lang w:val="de-CH"/>
        </w:rPr>
        <w:t xml:space="preserve">. </w:t>
      </w:r>
    </w:p>
    <w:p w14:paraId="4E6B12B2" w14:textId="1184B0D4" w:rsidR="00532C02" w:rsidRPr="002B68E9" w:rsidRDefault="00532C02" w:rsidP="00532C02">
      <w:pPr>
        <w:pStyle w:val="41Artalina"/>
        <w:numPr>
          <w:ilvl w:val="0"/>
          <w:numId w:val="22"/>
        </w:numPr>
        <w:rPr>
          <w:lang w:val="de-CH"/>
        </w:rPr>
      </w:pPr>
      <w:r w:rsidRPr="002B68E9">
        <w:rPr>
          <w:lang w:val="de-CH"/>
        </w:rPr>
        <w:t xml:space="preserve">Rampen zu Tiefgaragen müssen zwingend innerhalb der Baugrenzen angelegt werden. Ihre Lage und Gestaltung müssen eine harmonische Integration in </w:t>
      </w:r>
      <w:r w:rsidR="003E541F">
        <w:rPr>
          <w:lang w:val="de-CH"/>
        </w:rPr>
        <w:t>die Umgebung</w:t>
      </w:r>
      <w:r w:rsidRPr="002B68E9">
        <w:rPr>
          <w:lang w:val="de-CH"/>
        </w:rPr>
        <w:t xml:space="preserve"> gewährleisten. Die Inanspruchnahme von Freiräumen muss auf ein absolutes Minimum beschränkt werden.</w:t>
      </w:r>
    </w:p>
    <w:p w14:paraId="7CB909C2" w14:textId="77777777" w:rsidR="00EB5DF0" w:rsidRPr="002B68E9" w:rsidRDefault="00EB5DF0" w:rsidP="00EB5DF0">
      <w:pPr>
        <w:pStyle w:val="41Artalina"/>
        <w:numPr>
          <w:ilvl w:val="0"/>
          <w:numId w:val="0"/>
        </w:numPr>
        <w:rPr>
          <w:lang w:val="de-CH"/>
        </w:rPr>
      </w:pPr>
    </w:p>
    <w:p w14:paraId="61B8422C" w14:textId="77777777" w:rsidR="00E343F3" w:rsidRPr="002B68E9" w:rsidRDefault="00E343F3" w:rsidP="00E343F3">
      <w:pPr>
        <w:pStyle w:val="41Artalina"/>
        <w:numPr>
          <w:ilvl w:val="0"/>
          <w:numId w:val="0"/>
        </w:numPr>
        <w:ind w:left="340" w:hanging="340"/>
        <w:rPr>
          <w:lang w:val="de-CH"/>
        </w:rPr>
      </w:pPr>
    </w:p>
    <w:p w14:paraId="74CF84FF" w14:textId="77777777" w:rsidR="00E343F3" w:rsidRPr="002B68E9" w:rsidRDefault="00E343F3" w:rsidP="00E343F3">
      <w:pPr>
        <w:pStyle w:val="22FTTitreparagraphe"/>
        <w:rPr>
          <w:lang w:val="de-CH"/>
        </w:rPr>
      </w:pPr>
      <w:r w:rsidRPr="002B68E9">
        <w:rPr>
          <w:lang w:val="de-CH"/>
        </w:rPr>
        <w:t>Verantwortliche Dienststelle(n)</w:t>
      </w:r>
    </w:p>
    <w:tbl>
      <w:tblPr>
        <w:tblStyle w:val="Grilledutableau"/>
        <w:tblW w:w="9072" w:type="dxa"/>
        <w:tblBorders>
          <w:top w:val="dotted" w:sz="4"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E343F3" w:rsidRPr="002B68E9" w14:paraId="418972DA" w14:textId="77777777" w:rsidTr="00D94363">
        <w:trPr>
          <w:trHeight w:val="397"/>
        </w:trPr>
        <w:tc>
          <w:tcPr>
            <w:tcW w:w="4536" w:type="dxa"/>
            <w:shd w:val="clear" w:color="auto" w:fill="D9D9D9" w:themeFill="background1" w:themeFillShade="D9"/>
            <w:vAlign w:val="center"/>
          </w:tcPr>
          <w:p w14:paraId="582E23DF" w14:textId="77777777" w:rsidR="00E343F3" w:rsidRPr="002B68E9" w:rsidRDefault="00E343F3" w:rsidP="00974BDA">
            <w:pPr>
              <w:pStyle w:val="31FTTABServices-Valid"/>
              <w:rPr>
                <w:lang w:val="de-CH"/>
              </w:rPr>
            </w:pPr>
            <w:r w:rsidRPr="002B68E9">
              <w:rPr>
                <w:lang w:val="de-CH"/>
              </w:rPr>
              <w:t>Dienststelle(n)</w:t>
            </w:r>
          </w:p>
        </w:tc>
        <w:tc>
          <w:tcPr>
            <w:tcW w:w="4536" w:type="dxa"/>
            <w:shd w:val="clear" w:color="auto" w:fill="D9D9D9" w:themeFill="background1" w:themeFillShade="D9"/>
            <w:vAlign w:val="center"/>
          </w:tcPr>
          <w:p w14:paraId="7D22F7CD" w14:textId="77777777" w:rsidR="00E343F3" w:rsidRPr="002B68E9" w:rsidRDefault="00E343F3" w:rsidP="00974BDA">
            <w:pPr>
              <w:pStyle w:val="31FTTABServices-Valid"/>
              <w:rPr>
                <w:lang w:val="de-CH"/>
              </w:rPr>
            </w:pPr>
            <w:r w:rsidRPr="002B68E9">
              <w:rPr>
                <w:lang w:val="de-CH"/>
              </w:rPr>
              <w:t>Kontaktdaten</w:t>
            </w:r>
          </w:p>
        </w:tc>
      </w:tr>
      <w:tr w:rsidR="00E343F3" w:rsidRPr="002B68E9" w14:paraId="76BC9F71" w14:textId="77777777" w:rsidTr="00D94363">
        <w:trPr>
          <w:trHeight w:val="1222"/>
        </w:trPr>
        <w:tc>
          <w:tcPr>
            <w:tcW w:w="4536" w:type="dxa"/>
            <w:vAlign w:val="center"/>
          </w:tcPr>
          <w:p w14:paraId="5107E6F1" w14:textId="77777777" w:rsidR="00E343F3" w:rsidRPr="002B68E9" w:rsidRDefault="00E343F3" w:rsidP="00974BDA">
            <w:pPr>
              <w:pStyle w:val="31FTTABServices-Valid"/>
              <w:rPr>
                <w:lang w:val="de-CH"/>
              </w:rPr>
            </w:pPr>
            <w:r w:rsidRPr="002B68E9">
              <w:rPr>
                <w:lang w:val="de-CH"/>
              </w:rPr>
              <w:t>Dienststelle für Mobilität (DFM)</w:t>
            </w:r>
          </w:p>
        </w:tc>
        <w:tc>
          <w:tcPr>
            <w:tcW w:w="4536" w:type="dxa"/>
            <w:vAlign w:val="center"/>
          </w:tcPr>
          <w:p w14:paraId="37338BE9" w14:textId="77777777" w:rsidR="00E343F3" w:rsidRPr="00ED241C" w:rsidRDefault="00E343F3" w:rsidP="00974BDA">
            <w:pPr>
              <w:pStyle w:val="31FTTABServices-Valid"/>
            </w:pPr>
            <w:r w:rsidRPr="00ED241C">
              <w:t>Rue des Creusets 5</w:t>
            </w:r>
          </w:p>
          <w:p w14:paraId="4F8B33BF" w14:textId="77777777" w:rsidR="00E343F3" w:rsidRPr="00ED241C" w:rsidRDefault="00E343F3" w:rsidP="00974BDA">
            <w:pPr>
              <w:pStyle w:val="31FTTABServices-Valid"/>
            </w:pPr>
            <w:r w:rsidRPr="00ED241C">
              <w:t xml:space="preserve">1950 </w:t>
            </w:r>
            <w:proofErr w:type="spellStart"/>
            <w:r w:rsidRPr="00ED241C">
              <w:t>Sitten</w:t>
            </w:r>
            <w:proofErr w:type="spellEnd"/>
          </w:p>
          <w:p w14:paraId="2A4D18E1" w14:textId="77777777" w:rsidR="00E343F3" w:rsidRPr="00ED241C" w:rsidRDefault="00E343F3" w:rsidP="00974BDA">
            <w:pPr>
              <w:pStyle w:val="31FTTABServices-Valid"/>
            </w:pPr>
            <w:r w:rsidRPr="00ED241C">
              <w:t>027 606 34 00</w:t>
            </w:r>
          </w:p>
          <w:p w14:paraId="6AC03831" w14:textId="77777777" w:rsidR="00E343F3" w:rsidRPr="00B17D7B" w:rsidRDefault="00E343F3" w:rsidP="00B17D7B">
            <w:pPr>
              <w:pStyle w:val="31aTABservLienhypertexte"/>
            </w:pPr>
            <w:hyperlink r:id="rId11" w:history="1">
              <w:r w:rsidRPr="00B17D7B">
                <w:rPr>
                  <w:rStyle w:val="Lienhypertexte"/>
                </w:rPr>
                <w:t>SDM@admin.vs.ch</w:t>
              </w:r>
            </w:hyperlink>
          </w:p>
          <w:p w14:paraId="6B38A270" w14:textId="77777777" w:rsidR="00E343F3" w:rsidRPr="00B17D7B" w:rsidRDefault="00E343F3" w:rsidP="00B17D7B">
            <w:pPr>
              <w:pStyle w:val="31aTABservLienhypertexte"/>
            </w:pPr>
            <w:hyperlink r:id="rId12" w:history="1">
              <w:r w:rsidRPr="00B17D7B">
                <w:rPr>
                  <w:rStyle w:val="Lienhypertexte"/>
                </w:rPr>
                <w:t>https://www.vs.ch/de/web/sdm/</w:t>
              </w:r>
            </w:hyperlink>
          </w:p>
        </w:tc>
      </w:tr>
    </w:tbl>
    <w:p w14:paraId="65D1EA50" w14:textId="77777777" w:rsidR="00ED32C8" w:rsidRPr="00ED241C" w:rsidRDefault="00ED32C8" w:rsidP="000A3033"/>
    <w:p w14:paraId="7FAA9EDC" w14:textId="77777777" w:rsidR="000A3033" w:rsidRPr="002B68E9" w:rsidRDefault="000A3033" w:rsidP="000A3033">
      <w:pPr>
        <w:spacing w:before="120" w:after="120"/>
        <w:rPr>
          <w:rFonts w:ascii="Helvetica 55 Roman" w:hAnsi="Helvetica 55 Roman" w:cs="Arial"/>
          <w:b/>
          <w:sz w:val="21"/>
          <w:szCs w:val="21"/>
          <w:lang w:val="de-CH"/>
        </w:rPr>
      </w:pPr>
      <w:r w:rsidRPr="002B68E9">
        <w:rPr>
          <w:rFonts w:ascii="Helvetica 55 Roman" w:hAnsi="Helvetica 55 Roman" w:cs="Arial"/>
          <w:b/>
          <w:sz w:val="21"/>
          <w:szCs w:val="21"/>
          <w:lang w:val="de-CH"/>
        </w:rPr>
        <w:t>Validierung und Versionen</w:t>
      </w:r>
    </w:p>
    <w:tbl>
      <w:tblPr>
        <w:tblStyle w:val="Grilledutableau"/>
        <w:tblW w:w="9072" w:type="dxa"/>
        <w:tblBorders>
          <w:top w:val="dotted" w:sz="4"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1619"/>
        <w:gridCol w:w="1075"/>
        <w:gridCol w:w="6378"/>
      </w:tblGrid>
      <w:tr w:rsidR="000A3033" w:rsidRPr="002B68E9" w14:paraId="0A58C3AF" w14:textId="77777777" w:rsidTr="00974BDA">
        <w:trPr>
          <w:trHeight w:val="397"/>
        </w:trPr>
        <w:tc>
          <w:tcPr>
            <w:tcW w:w="1619" w:type="dxa"/>
            <w:tcBorders>
              <w:top w:val="dotted" w:sz="4" w:space="0" w:color="auto"/>
              <w:bottom w:val="dotted" w:sz="4" w:space="0" w:color="auto"/>
            </w:tcBorders>
            <w:shd w:val="clear" w:color="auto" w:fill="D9D9D9" w:themeFill="background1" w:themeFillShade="D9"/>
            <w:vAlign w:val="center"/>
          </w:tcPr>
          <w:p w14:paraId="4F9D6A7D" w14:textId="77777777" w:rsidR="000A3033" w:rsidRPr="002B68E9" w:rsidRDefault="000A3033" w:rsidP="00075691">
            <w:pPr>
              <w:pStyle w:val="31FTTABServices-Valid"/>
              <w:rPr>
                <w:lang w:val="de-CH"/>
              </w:rPr>
            </w:pPr>
            <w:r w:rsidRPr="002B68E9">
              <w:rPr>
                <w:lang w:val="de-CH"/>
              </w:rPr>
              <w:t>Datum</w:t>
            </w:r>
          </w:p>
        </w:tc>
        <w:tc>
          <w:tcPr>
            <w:tcW w:w="1075" w:type="dxa"/>
            <w:tcBorders>
              <w:top w:val="dotted" w:sz="4" w:space="0" w:color="auto"/>
              <w:bottom w:val="dotted" w:sz="4" w:space="0" w:color="auto"/>
            </w:tcBorders>
            <w:shd w:val="clear" w:color="auto" w:fill="D9D9D9" w:themeFill="background1" w:themeFillShade="D9"/>
            <w:vAlign w:val="center"/>
          </w:tcPr>
          <w:p w14:paraId="650B0DF5" w14:textId="77777777" w:rsidR="000A3033" w:rsidRPr="002B68E9" w:rsidRDefault="000A3033" w:rsidP="00075691">
            <w:pPr>
              <w:pStyle w:val="31FTTABServices-Valid"/>
              <w:rPr>
                <w:lang w:val="de-CH"/>
              </w:rPr>
            </w:pPr>
            <w:r w:rsidRPr="002B68E9">
              <w:rPr>
                <w:lang w:val="de-CH"/>
              </w:rPr>
              <w:t>Version</w:t>
            </w:r>
          </w:p>
        </w:tc>
        <w:tc>
          <w:tcPr>
            <w:tcW w:w="6378" w:type="dxa"/>
            <w:tcBorders>
              <w:top w:val="dotted" w:sz="4" w:space="0" w:color="auto"/>
              <w:bottom w:val="dotted" w:sz="4" w:space="0" w:color="auto"/>
            </w:tcBorders>
            <w:shd w:val="clear" w:color="auto" w:fill="D9D9D9" w:themeFill="background1" w:themeFillShade="D9"/>
            <w:vAlign w:val="center"/>
          </w:tcPr>
          <w:p w14:paraId="742353F5" w14:textId="77777777" w:rsidR="000A3033" w:rsidRPr="002B68E9" w:rsidRDefault="000A3033" w:rsidP="00075691">
            <w:pPr>
              <w:pStyle w:val="31FTTABServices-Valid"/>
              <w:rPr>
                <w:lang w:val="de-CH"/>
              </w:rPr>
            </w:pPr>
            <w:r w:rsidRPr="002B68E9">
              <w:rPr>
                <w:lang w:val="de-CH"/>
              </w:rPr>
              <w:t>Validierung und Änderungen</w:t>
            </w:r>
          </w:p>
        </w:tc>
      </w:tr>
      <w:tr w:rsidR="000A3033" w:rsidRPr="00704936" w14:paraId="064B8A8D" w14:textId="77777777" w:rsidTr="00974BDA">
        <w:trPr>
          <w:trHeight w:val="397"/>
        </w:trPr>
        <w:tc>
          <w:tcPr>
            <w:tcW w:w="1619" w:type="dxa"/>
            <w:tcBorders>
              <w:top w:val="dotted" w:sz="4" w:space="0" w:color="auto"/>
            </w:tcBorders>
            <w:vAlign w:val="center"/>
          </w:tcPr>
          <w:p w14:paraId="0A57D6C9" w14:textId="77777777" w:rsidR="000A3033" w:rsidRPr="002B68E9" w:rsidRDefault="000A3033" w:rsidP="00075691">
            <w:pPr>
              <w:pStyle w:val="31FTTABServices-Valid"/>
              <w:rPr>
                <w:lang w:val="de-CH"/>
              </w:rPr>
            </w:pPr>
            <w:r w:rsidRPr="002B68E9">
              <w:rPr>
                <w:lang w:val="de-CH"/>
              </w:rPr>
              <w:t>8. Januar 2025</w:t>
            </w:r>
          </w:p>
        </w:tc>
        <w:tc>
          <w:tcPr>
            <w:tcW w:w="1075" w:type="dxa"/>
            <w:tcBorders>
              <w:top w:val="dotted" w:sz="4" w:space="0" w:color="auto"/>
            </w:tcBorders>
            <w:vAlign w:val="center"/>
          </w:tcPr>
          <w:p w14:paraId="66D79810" w14:textId="77777777" w:rsidR="000A3033" w:rsidRPr="002B68E9" w:rsidRDefault="000A3033" w:rsidP="00075691">
            <w:pPr>
              <w:pStyle w:val="31FTTABServices-Valid"/>
              <w:rPr>
                <w:lang w:val="de-CH"/>
              </w:rPr>
            </w:pPr>
            <w:r w:rsidRPr="002B68E9">
              <w:rPr>
                <w:lang w:val="de-CH"/>
              </w:rPr>
              <w:t>1.0</w:t>
            </w:r>
          </w:p>
        </w:tc>
        <w:tc>
          <w:tcPr>
            <w:tcW w:w="6378" w:type="dxa"/>
            <w:tcBorders>
              <w:top w:val="dotted" w:sz="4" w:space="0" w:color="auto"/>
            </w:tcBorders>
            <w:vAlign w:val="center"/>
          </w:tcPr>
          <w:p w14:paraId="77F17CBE" w14:textId="77777777" w:rsidR="000A3033" w:rsidRPr="002B68E9" w:rsidRDefault="000A3033" w:rsidP="00075691">
            <w:pPr>
              <w:pStyle w:val="31FTTABServices-Valid"/>
              <w:rPr>
                <w:lang w:val="de-CH"/>
              </w:rPr>
            </w:pPr>
            <w:r w:rsidRPr="002B68E9">
              <w:rPr>
                <w:lang w:val="de-CH"/>
              </w:rPr>
              <w:t>Validierung durch die verantwortliche(n) Dienststelle(n)</w:t>
            </w:r>
          </w:p>
        </w:tc>
      </w:tr>
      <w:tr w:rsidR="000A3033" w:rsidRPr="002B68E9" w14:paraId="31722440" w14:textId="77777777" w:rsidTr="00974BDA">
        <w:trPr>
          <w:trHeight w:val="397"/>
        </w:trPr>
        <w:tc>
          <w:tcPr>
            <w:tcW w:w="1619" w:type="dxa"/>
            <w:vAlign w:val="center"/>
          </w:tcPr>
          <w:p w14:paraId="1B0EEA90" w14:textId="3AD59F07" w:rsidR="000A3033" w:rsidRPr="002B68E9" w:rsidRDefault="00840781" w:rsidP="00075691">
            <w:pPr>
              <w:pStyle w:val="31FTTABServices-Valid"/>
              <w:rPr>
                <w:lang w:val="de-CH"/>
              </w:rPr>
            </w:pPr>
            <w:r>
              <w:rPr>
                <w:lang w:val="de-CH"/>
              </w:rPr>
              <w:t>April</w:t>
            </w:r>
            <w:r w:rsidR="000A3033" w:rsidRPr="002B68E9">
              <w:rPr>
                <w:lang w:val="de-CH"/>
              </w:rPr>
              <w:t xml:space="preserve"> 2025</w:t>
            </w:r>
          </w:p>
        </w:tc>
        <w:tc>
          <w:tcPr>
            <w:tcW w:w="1075" w:type="dxa"/>
            <w:vAlign w:val="center"/>
          </w:tcPr>
          <w:p w14:paraId="264957A7" w14:textId="77777777" w:rsidR="000A3033" w:rsidRPr="002B68E9" w:rsidRDefault="000A3033" w:rsidP="00075691">
            <w:pPr>
              <w:pStyle w:val="31FTTABServices-Valid"/>
              <w:rPr>
                <w:lang w:val="de-CH"/>
              </w:rPr>
            </w:pPr>
            <w:r w:rsidRPr="002B68E9">
              <w:rPr>
                <w:lang w:val="de-CH"/>
              </w:rPr>
              <w:t>1.0</w:t>
            </w:r>
          </w:p>
        </w:tc>
        <w:tc>
          <w:tcPr>
            <w:tcW w:w="6378" w:type="dxa"/>
            <w:vAlign w:val="center"/>
          </w:tcPr>
          <w:p w14:paraId="66B46421" w14:textId="77777777" w:rsidR="000A3033" w:rsidRPr="002B68E9" w:rsidRDefault="000A3033" w:rsidP="00075691">
            <w:pPr>
              <w:pStyle w:val="31FTTABServices-Valid"/>
              <w:rPr>
                <w:lang w:val="de-CH"/>
              </w:rPr>
            </w:pPr>
            <w:r w:rsidRPr="002B68E9">
              <w:rPr>
                <w:lang w:val="de-CH"/>
              </w:rPr>
              <w:t>Erste Version</w:t>
            </w:r>
          </w:p>
        </w:tc>
      </w:tr>
    </w:tbl>
    <w:p w14:paraId="1C7F000D" w14:textId="77777777" w:rsidR="000A3033" w:rsidRPr="002B68E9" w:rsidRDefault="000A3033" w:rsidP="000A3033">
      <w:pPr>
        <w:rPr>
          <w:rFonts w:cs="Arial"/>
          <w:szCs w:val="19"/>
          <w:lang w:val="de-CH"/>
        </w:rPr>
      </w:pPr>
    </w:p>
    <w:p w14:paraId="4F31A97F" w14:textId="77777777" w:rsidR="000A3033" w:rsidRPr="002B68E9" w:rsidRDefault="000A3033">
      <w:pPr>
        <w:rPr>
          <w:lang w:val="de-CH"/>
        </w:rPr>
      </w:pPr>
    </w:p>
    <w:sectPr w:rsidR="000A3033" w:rsidRPr="002B68E9" w:rsidSect="00405CCA">
      <w:headerReference w:type="default" r:id="rId13"/>
      <w:type w:val="continuous"/>
      <w:pgSz w:w="11906" w:h="16838"/>
      <w:pgMar w:top="1417" w:right="1417" w:bottom="1417"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23B91" w14:textId="77777777" w:rsidR="0034786B" w:rsidRDefault="0034786B" w:rsidP="00405CCA">
      <w:pPr>
        <w:spacing w:after="0" w:line="240" w:lineRule="auto"/>
      </w:pPr>
      <w:r>
        <w:separator/>
      </w:r>
    </w:p>
  </w:endnote>
  <w:endnote w:type="continuationSeparator" w:id="0">
    <w:p w14:paraId="2FD3AC7D" w14:textId="77777777" w:rsidR="0034786B" w:rsidRDefault="0034786B" w:rsidP="00405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45 Light">
    <w:altName w:val="Arial"/>
    <w:panose1 w:val="020B0400000000000000"/>
    <w:charset w:val="00"/>
    <w:family w:val="swiss"/>
    <w:notTrueType/>
    <w:pitch w:val="variable"/>
    <w:sig w:usb0="800000AF" w:usb1="40000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55 Roman">
    <w:altName w:val="Arial"/>
    <w:panose1 w:val="020B0500000000000000"/>
    <w:charset w:val="00"/>
    <w:family w:val="swiss"/>
    <w:notTrueType/>
    <w:pitch w:val="variable"/>
    <w:sig w:usb0="800000AF" w:usb1="4000004A" w:usb2="00000000" w:usb3="00000000" w:csb0="00000001" w:csb1="00000000"/>
  </w:font>
  <w:font w:name="Helvetica 35 Thin">
    <w:altName w:val="Arial"/>
    <w:panose1 w:val="020B0200000000000000"/>
    <w:charset w:val="00"/>
    <w:family w:val="swiss"/>
    <w:notTrueType/>
    <w:pitch w:val="variable"/>
    <w:sig w:usb0="800000AF" w:usb1="4000004A"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Neue">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4316095"/>
      <w:docPartObj>
        <w:docPartGallery w:val="Page Numbers (Bottom of Page)"/>
        <w:docPartUnique/>
      </w:docPartObj>
    </w:sdtPr>
    <w:sdtEndPr/>
    <w:sdtContent>
      <w:p w14:paraId="78CD6571" w14:textId="5C3A79ED" w:rsidR="009C5964" w:rsidRDefault="009C5964" w:rsidP="004569F3">
        <w:pPr>
          <w:pStyle w:val="02FTNumpage"/>
        </w:pPr>
        <w:r w:rsidRPr="006F176C">
          <w:fldChar w:fldCharType="begin"/>
        </w:r>
        <w:r w:rsidRPr="006F176C">
          <w:instrText>PAGE   \* MERGEFORMAT</w:instrText>
        </w:r>
        <w:r w:rsidRPr="006F176C">
          <w:fldChar w:fldCharType="separate"/>
        </w:r>
        <w:r w:rsidR="00C570A7" w:rsidRPr="00C570A7">
          <w:rPr>
            <w:noProof/>
            <w:lang w:val="de-CH"/>
          </w:rPr>
          <w:t>3</w:t>
        </w:r>
        <w:r w:rsidRPr="006F176C">
          <w:fldChar w:fldCharType="end"/>
        </w:r>
        <w:r w:rsidR="004569F3">
          <w:t>/</w:t>
        </w:r>
        <w:fldSimple w:instr=" NUMPAGES   \* MERGEFORMAT ">
          <w:r w:rsidR="00C570A7" w:rsidRPr="00C570A7">
            <w:rPr>
              <w:noProof/>
              <w:lang w:val="de-CH"/>
            </w:rPr>
            <w:t>3</w:t>
          </w:r>
        </w:fldSimple>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47C68" w14:textId="77777777" w:rsidR="0034786B" w:rsidRDefault="0034786B" w:rsidP="00405CCA">
      <w:pPr>
        <w:spacing w:after="0" w:line="240" w:lineRule="auto"/>
      </w:pPr>
      <w:r>
        <w:separator/>
      </w:r>
    </w:p>
  </w:footnote>
  <w:footnote w:type="continuationSeparator" w:id="0">
    <w:p w14:paraId="14D51308" w14:textId="77777777" w:rsidR="0034786B" w:rsidRDefault="0034786B" w:rsidP="00405C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A7B3A" w14:textId="77777777" w:rsidR="00405CCA" w:rsidRPr="006443DD" w:rsidRDefault="00C85086" w:rsidP="000D35A7">
    <w:pPr>
      <w:pStyle w:val="01EnttePage1"/>
    </w:pPr>
    <w:r w:rsidRPr="00405CCA">
      <w:rPr>
        <w:noProof/>
        <w:lang w:val="fr-CH" w:eastAsia="fr-CH"/>
      </w:rPr>
      <w:drawing>
        <wp:anchor distT="0" distB="0" distL="114300" distR="114300" simplePos="0" relativeHeight="251661312" behindDoc="0" locked="0" layoutInCell="1" allowOverlap="0" wp14:anchorId="3E11255C" wp14:editId="32D321F9">
          <wp:simplePos x="0" y="0"/>
          <wp:positionH relativeFrom="column">
            <wp:posOffset>4568190</wp:posOffset>
          </wp:positionH>
          <wp:positionV relativeFrom="paragraph">
            <wp:posOffset>90170</wp:posOffset>
          </wp:positionV>
          <wp:extent cx="539750" cy="539750"/>
          <wp:effectExtent l="0" t="0" r="0" b="0"/>
          <wp:wrapNone/>
          <wp:docPr id="31" name="Image 31"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5CCA">
      <w:rPr>
        <w:noProof/>
        <w:lang w:val="fr-CH" w:eastAsia="fr-CH"/>
      </w:rPr>
      <w:drawing>
        <wp:anchor distT="0" distB="0" distL="114300" distR="114300" simplePos="0" relativeHeight="251660288" behindDoc="0" locked="0" layoutInCell="1" allowOverlap="1" wp14:anchorId="68CB2858" wp14:editId="54D79E78">
          <wp:simplePos x="0" y="0"/>
          <wp:positionH relativeFrom="column">
            <wp:posOffset>5111426</wp:posOffset>
          </wp:positionH>
          <wp:positionV relativeFrom="paragraph">
            <wp:posOffset>91584</wp:posOffset>
          </wp:positionV>
          <wp:extent cx="539750" cy="539750"/>
          <wp:effectExtent l="0" t="0" r="0" b="0"/>
          <wp:wrapNone/>
          <wp:docPr id="32" name="Image 32"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405CCA" w:rsidRPr="006443DD">
      <w:t>Departement für Mobilität, Raumentwicklung und Umwelt</w:t>
    </w:r>
  </w:p>
  <w:p w14:paraId="64C6430C" w14:textId="77777777" w:rsidR="00405CCA" w:rsidRDefault="00405CCA" w:rsidP="000D35A7">
    <w:pPr>
      <w:pStyle w:val="01EnttePage1"/>
    </w:pPr>
    <w:r w:rsidRPr="00405CCA">
      <w:t>Dienststelle für Raumentwicklung</w:t>
    </w:r>
  </w:p>
  <w:p w14:paraId="2507218A" w14:textId="77777777" w:rsidR="00405CCA" w:rsidRPr="00405CCA" w:rsidRDefault="00405CCA" w:rsidP="000D35A7">
    <w:pPr>
      <w:pStyle w:val="01EnttePage1"/>
    </w:pPr>
  </w:p>
  <w:p w14:paraId="1D9E807B" w14:textId="77777777" w:rsidR="00405CCA" w:rsidRPr="00405CCA" w:rsidRDefault="00405CCA" w:rsidP="000D35A7">
    <w:pPr>
      <w:pStyle w:val="01EnttePage1"/>
    </w:pPr>
    <w:r w:rsidRPr="00405CCA">
      <w:t xml:space="preserve">Departement für Mobilität, Raumentwicklung und Umwelt </w:t>
    </w:r>
  </w:p>
  <w:p w14:paraId="64B39DE3" w14:textId="77777777" w:rsidR="00405CCA" w:rsidRDefault="00405CCA" w:rsidP="000D35A7">
    <w:pPr>
      <w:pStyle w:val="01EnttePage1"/>
    </w:pPr>
    <w:r w:rsidRPr="00405CCA">
      <w:t>Dienststelle für Raumentwicklung</w:t>
    </w:r>
  </w:p>
  <w:p w14:paraId="59BCF7F0" w14:textId="77777777" w:rsidR="00405CCA" w:rsidRDefault="00405CCA" w:rsidP="000D35A7">
    <w:pPr>
      <w:pStyle w:val="01EnttePage1"/>
    </w:pPr>
  </w:p>
  <w:p w14:paraId="4180904C" w14:textId="77777777" w:rsidR="00405CCA" w:rsidRDefault="00405CCA" w:rsidP="000D35A7">
    <w:pPr>
      <w:pStyle w:val="01EnttePage1"/>
    </w:pPr>
  </w:p>
  <w:p w14:paraId="7C2C92D7" w14:textId="77777777" w:rsidR="00C85086" w:rsidRDefault="00C85086" w:rsidP="000D35A7">
    <w:pPr>
      <w:pStyle w:val="01EnttePage1"/>
    </w:pPr>
  </w:p>
  <w:p w14:paraId="550A3D23" w14:textId="77777777" w:rsidR="00405CCA" w:rsidRPr="00405CCA" w:rsidRDefault="00405CCA" w:rsidP="000D35A7">
    <w:pPr>
      <w:pStyle w:val="01EnttePage1"/>
    </w:pPr>
    <w:r>
      <w:rPr>
        <w:noProof/>
        <w:lang w:val="fr-CH" w:eastAsia="fr-CH"/>
      </w:rPr>
      <w:drawing>
        <wp:anchor distT="0" distB="0" distL="114300" distR="114300" simplePos="0" relativeHeight="251659264" behindDoc="0" locked="0" layoutInCell="1" allowOverlap="1" wp14:anchorId="6EE74E03" wp14:editId="3AA8C2ED">
          <wp:simplePos x="0" y="0"/>
          <wp:positionH relativeFrom="page">
            <wp:posOffset>207034</wp:posOffset>
          </wp:positionH>
          <wp:positionV relativeFrom="page">
            <wp:posOffset>353683</wp:posOffset>
          </wp:positionV>
          <wp:extent cx="1333500" cy="1162050"/>
          <wp:effectExtent l="0" t="0" r="0" b="0"/>
          <wp:wrapSquare wrapText="bothSides"/>
          <wp:docPr id="33" name="Image 33"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E9374" w14:textId="77777777" w:rsidR="002F01BD" w:rsidRPr="006443DD" w:rsidRDefault="002F01BD" w:rsidP="002F01BD">
    <w:pPr>
      <w:pStyle w:val="01EnttePage1"/>
      <w:ind w:left="1134"/>
      <w:rPr>
        <w:lang w:val="fr-CH"/>
      </w:rPr>
    </w:pPr>
    <w:r w:rsidRPr="006443DD">
      <w:rPr>
        <w:noProof/>
        <w:lang w:val="fr-CH" w:eastAsia="fr-CH"/>
      </w:rPr>
      <w:drawing>
        <wp:anchor distT="0" distB="0" distL="114300" distR="114300" simplePos="0" relativeHeight="251665408" behindDoc="0" locked="0" layoutInCell="1" allowOverlap="0" wp14:anchorId="2318A8C0" wp14:editId="040E999E">
          <wp:simplePos x="0" y="0"/>
          <wp:positionH relativeFrom="column">
            <wp:posOffset>5035550</wp:posOffset>
          </wp:positionH>
          <wp:positionV relativeFrom="paragraph">
            <wp:posOffset>4445</wp:posOffset>
          </wp:positionV>
          <wp:extent cx="539750" cy="539750"/>
          <wp:effectExtent l="0" t="0" r="0" b="0"/>
          <wp:wrapNone/>
          <wp:docPr id="4" name="Image 19"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3DD">
      <w:rPr>
        <w:noProof/>
        <w:lang w:val="fr-CH" w:eastAsia="fr-CH"/>
      </w:rPr>
      <w:drawing>
        <wp:anchor distT="0" distB="0" distL="114300" distR="114300" simplePos="0" relativeHeight="251664384" behindDoc="0" locked="0" layoutInCell="1" allowOverlap="1" wp14:anchorId="3F2805A6" wp14:editId="7D6D78D2">
          <wp:simplePos x="0" y="0"/>
          <wp:positionH relativeFrom="column">
            <wp:posOffset>4495800</wp:posOffset>
          </wp:positionH>
          <wp:positionV relativeFrom="paragraph">
            <wp:posOffset>5715</wp:posOffset>
          </wp:positionV>
          <wp:extent cx="539750" cy="539750"/>
          <wp:effectExtent l="0" t="0" r="0" b="0"/>
          <wp:wrapNone/>
          <wp:docPr id="5" name="Image 5"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CH" w:eastAsia="fr-CH"/>
      </w:rPr>
      <w:drawing>
        <wp:anchor distT="0" distB="0" distL="114300" distR="114300" simplePos="0" relativeHeight="251663360" behindDoc="0" locked="0" layoutInCell="1" allowOverlap="1" wp14:anchorId="6BC10BC5" wp14:editId="67ED6B97">
          <wp:simplePos x="0" y="0"/>
          <wp:positionH relativeFrom="page">
            <wp:posOffset>213995</wp:posOffset>
          </wp:positionH>
          <wp:positionV relativeFrom="page">
            <wp:posOffset>362585</wp:posOffset>
          </wp:positionV>
          <wp:extent cx="1333500" cy="1162050"/>
          <wp:effectExtent l="0" t="0" r="0" b="0"/>
          <wp:wrapNone/>
          <wp:docPr id="6" name="Image 6"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3DD">
      <w:rPr>
        <w:lang w:val="fr-CH"/>
      </w:rPr>
      <w:t>Département de la mobilité, du territoire et de l’environnement</w:t>
    </w:r>
  </w:p>
  <w:p w14:paraId="168B805E" w14:textId="77777777" w:rsidR="002F01BD" w:rsidRPr="006443DD" w:rsidRDefault="002F01BD" w:rsidP="002F01BD">
    <w:pPr>
      <w:pStyle w:val="01EnttePage1"/>
      <w:ind w:left="1134"/>
    </w:pPr>
    <w:r w:rsidRPr="006443DD">
      <w:t xml:space="preserve">Service du </w:t>
    </w:r>
    <w:proofErr w:type="spellStart"/>
    <w:r w:rsidRPr="006443DD">
      <w:t>développement</w:t>
    </w:r>
    <w:proofErr w:type="spellEnd"/>
    <w:r w:rsidRPr="006443DD">
      <w:t xml:space="preserve"> territorial</w:t>
    </w:r>
  </w:p>
  <w:p w14:paraId="00C8449C" w14:textId="77777777" w:rsidR="002F01BD" w:rsidRPr="006443DD" w:rsidRDefault="002F01BD" w:rsidP="002F01BD">
    <w:pPr>
      <w:pStyle w:val="01EnttePage1"/>
      <w:ind w:left="1134"/>
    </w:pPr>
    <w:r w:rsidRPr="006443DD">
      <w:t xml:space="preserve">Departement für Mobilität, Raumentwicklung und Umwelt </w:t>
    </w:r>
  </w:p>
  <w:p w14:paraId="1DFCB977" w14:textId="77777777" w:rsidR="002F01BD" w:rsidRDefault="002F01BD" w:rsidP="002F01BD">
    <w:pPr>
      <w:pStyle w:val="01EnttePage1"/>
      <w:ind w:left="1134"/>
    </w:pPr>
    <w:r w:rsidRPr="006443DD">
      <w:t>Dienststelle für Raumentwicklung</w:t>
    </w:r>
  </w:p>
  <w:p w14:paraId="0363C4D4" w14:textId="77777777" w:rsidR="002F01BD" w:rsidRPr="006443DD" w:rsidRDefault="002F01BD" w:rsidP="002F01BD">
    <w:pPr>
      <w:pStyle w:val="01EnttePage1"/>
    </w:pPr>
  </w:p>
  <w:p w14:paraId="2582B9A5" w14:textId="77777777" w:rsidR="002F01BD" w:rsidRPr="006443DD" w:rsidRDefault="002F01BD" w:rsidP="002F01BD">
    <w:pPr>
      <w:pStyle w:val="En-tte"/>
      <w:tabs>
        <w:tab w:val="clear" w:pos="4536"/>
      </w:tabs>
      <w:rPr>
        <w:lang w:val="de-CH"/>
      </w:rPr>
    </w:pPr>
  </w:p>
  <w:p w14:paraId="1BF07A99" w14:textId="77777777" w:rsidR="006443DD" w:rsidRPr="002F01BD" w:rsidRDefault="006443DD" w:rsidP="002F01BD">
    <w:pPr>
      <w:pStyle w:val="En-tte"/>
      <w:rPr>
        <w:lang w:val="de-C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66074" w14:textId="77777777" w:rsidR="000D35A7" w:rsidRPr="000D35A7" w:rsidRDefault="00994E57" w:rsidP="000D35A7">
    <w:pPr>
      <w:pStyle w:val="03FTEnttePage2"/>
    </w:pPr>
    <w:proofErr w:type="spellStart"/>
    <w:r w:rsidRPr="00994E57">
      <w:t>Musterartikel</w:t>
    </w:r>
    <w:proofErr w:type="spellEnd"/>
    <w:r w:rsidRPr="00994E57">
      <w:t xml:space="preserve"> – </w:t>
    </w:r>
    <w:proofErr w:type="spellStart"/>
    <w:r w:rsidRPr="00994E57">
      <w:t>Mobilitäts</w:t>
    </w:r>
    <w:proofErr w:type="spellEnd"/>
    <w:r w:rsidRPr="00994E57">
      <w:t xml:space="preserve">- </w:t>
    </w:r>
    <w:proofErr w:type="spellStart"/>
    <w:r w:rsidRPr="00994E57">
      <w:t>und</w:t>
    </w:r>
    <w:proofErr w:type="spellEnd"/>
    <w:r w:rsidRPr="00994E57">
      <w:t xml:space="preserve"> </w:t>
    </w:r>
    <w:proofErr w:type="spellStart"/>
    <w:r w:rsidRPr="00994E57">
      <w:t>Parkraummanagement</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A1F15"/>
    <w:multiLevelType w:val="hybridMultilevel"/>
    <w:tmpl w:val="B5BC695E"/>
    <w:lvl w:ilvl="0" w:tplc="AA54CD1E">
      <w:start w:val="1"/>
      <w:numFmt w:val="lowerLetter"/>
      <w:pStyle w:val="42Artlettre"/>
      <w:lvlText w:val="%1."/>
      <w:lvlJc w:val="left"/>
      <w:pPr>
        <w:ind w:left="1060" w:hanging="360"/>
      </w:pPr>
      <w:rPr>
        <w:rFonts w:ascii="Helvetica 45 Light" w:hAnsi="Helvetica 45 Light" w:hint="default"/>
        <w:b w:val="0"/>
        <w:i w:val="0"/>
        <w:caps w:val="0"/>
        <w:strike w:val="0"/>
        <w:dstrike w:val="0"/>
        <w:vanish w:val="0"/>
        <w:sz w:val="19"/>
        <w:vertAlign w:val="baseline"/>
      </w:rPr>
    </w:lvl>
    <w:lvl w:ilvl="1" w:tplc="100C0019" w:tentative="1">
      <w:start w:val="1"/>
      <w:numFmt w:val="lowerLetter"/>
      <w:lvlText w:val="%2."/>
      <w:lvlJc w:val="left"/>
      <w:pPr>
        <w:ind w:left="1780" w:hanging="360"/>
      </w:pPr>
    </w:lvl>
    <w:lvl w:ilvl="2" w:tplc="100C001B" w:tentative="1">
      <w:start w:val="1"/>
      <w:numFmt w:val="lowerRoman"/>
      <w:lvlText w:val="%3."/>
      <w:lvlJc w:val="right"/>
      <w:pPr>
        <w:ind w:left="2500" w:hanging="180"/>
      </w:pPr>
    </w:lvl>
    <w:lvl w:ilvl="3" w:tplc="100C000F" w:tentative="1">
      <w:start w:val="1"/>
      <w:numFmt w:val="decimal"/>
      <w:lvlText w:val="%4."/>
      <w:lvlJc w:val="left"/>
      <w:pPr>
        <w:ind w:left="3220" w:hanging="360"/>
      </w:pPr>
    </w:lvl>
    <w:lvl w:ilvl="4" w:tplc="100C0019" w:tentative="1">
      <w:start w:val="1"/>
      <w:numFmt w:val="lowerLetter"/>
      <w:lvlText w:val="%5."/>
      <w:lvlJc w:val="left"/>
      <w:pPr>
        <w:ind w:left="3940" w:hanging="360"/>
      </w:pPr>
    </w:lvl>
    <w:lvl w:ilvl="5" w:tplc="100C001B" w:tentative="1">
      <w:start w:val="1"/>
      <w:numFmt w:val="lowerRoman"/>
      <w:lvlText w:val="%6."/>
      <w:lvlJc w:val="right"/>
      <w:pPr>
        <w:ind w:left="4660" w:hanging="180"/>
      </w:pPr>
    </w:lvl>
    <w:lvl w:ilvl="6" w:tplc="100C000F" w:tentative="1">
      <w:start w:val="1"/>
      <w:numFmt w:val="decimal"/>
      <w:lvlText w:val="%7."/>
      <w:lvlJc w:val="left"/>
      <w:pPr>
        <w:ind w:left="5380" w:hanging="360"/>
      </w:pPr>
    </w:lvl>
    <w:lvl w:ilvl="7" w:tplc="100C0019" w:tentative="1">
      <w:start w:val="1"/>
      <w:numFmt w:val="lowerLetter"/>
      <w:lvlText w:val="%8."/>
      <w:lvlJc w:val="left"/>
      <w:pPr>
        <w:ind w:left="6100" w:hanging="360"/>
      </w:pPr>
    </w:lvl>
    <w:lvl w:ilvl="8" w:tplc="100C001B" w:tentative="1">
      <w:start w:val="1"/>
      <w:numFmt w:val="lowerRoman"/>
      <w:lvlText w:val="%9."/>
      <w:lvlJc w:val="right"/>
      <w:pPr>
        <w:ind w:left="6820" w:hanging="180"/>
      </w:pPr>
    </w:lvl>
  </w:abstractNum>
  <w:abstractNum w:abstractNumId="1" w15:restartNumberingAfterBreak="0">
    <w:nsid w:val="58D66160"/>
    <w:multiLevelType w:val="hybridMultilevel"/>
    <w:tmpl w:val="FE64F230"/>
    <w:lvl w:ilvl="0" w:tplc="D75A3ACC">
      <w:start w:val="1"/>
      <w:numFmt w:val="decimal"/>
      <w:pStyle w:val="43ArtChiffre"/>
      <w:lvlText w:val="%1."/>
      <w:lvlJc w:val="left"/>
      <w:pPr>
        <w:ind w:left="1097" w:hanging="360"/>
      </w:pPr>
      <w:rPr>
        <w:rFonts w:ascii="Helvetica 45 Light" w:hAnsi="Helvetica 45 Light" w:hint="default"/>
        <w:b w:val="0"/>
        <w:i w:val="0"/>
        <w:caps w:val="0"/>
        <w:strike w:val="0"/>
        <w:dstrike w:val="0"/>
        <w:vanish w:val="0"/>
        <w:sz w:val="19"/>
        <w:vertAlign w:val="baseline"/>
      </w:rPr>
    </w:lvl>
    <w:lvl w:ilvl="1" w:tplc="100C0019" w:tentative="1">
      <w:start w:val="1"/>
      <w:numFmt w:val="lowerLetter"/>
      <w:lvlText w:val="%2."/>
      <w:lvlJc w:val="left"/>
      <w:pPr>
        <w:ind w:left="2177" w:hanging="360"/>
      </w:pPr>
    </w:lvl>
    <w:lvl w:ilvl="2" w:tplc="100C001B" w:tentative="1">
      <w:start w:val="1"/>
      <w:numFmt w:val="lowerRoman"/>
      <w:lvlText w:val="%3."/>
      <w:lvlJc w:val="right"/>
      <w:pPr>
        <w:ind w:left="2897" w:hanging="180"/>
      </w:pPr>
    </w:lvl>
    <w:lvl w:ilvl="3" w:tplc="100C000F" w:tentative="1">
      <w:start w:val="1"/>
      <w:numFmt w:val="decimal"/>
      <w:lvlText w:val="%4."/>
      <w:lvlJc w:val="left"/>
      <w:pPr>
        <w:ind w:left="3617" w:hanging="360"/>
      </w:pPr>
    </w:lvl>
    <w:lvl w:ilvl="4" w:tplc="100C0019" w:tentative="1">
      <w:start w:val="1"/>
      <w:numFmt w:val="lowerLetter"/>
      <w:lvlText w:val="%5."/>
      <w:lvlJc w:val="left"/>
      <w:pPr>
        <w:ind w:left="4337" w:hanging="360"/>
      </w:pPr>
    </w:lvl>
    <w:lvl w:ilvl="5" w:tplc="100C001B" w:tentative="1">
      <w:start w:val="1"/>
      <w:numFmt w:val="lowerRoman"/>
      <w:lvlText w:val="%6."/>
      <w:lvlJc w:val="right"/>
      <w:pPr>
        <w:ind w:left="5057" w:hanging="180"/>
      </w:pPr>
    </w:lvl>
    <w:lvl w:ilvl="6" w:tplc="100C000F" w:tentative="1">
      <w:start w:val="1"/>
      <w:numFmt w:val="decimal"/>
      <w:lvlText w:val="%7."/>
      <w:lvlJc w:val="left"/>
      <w:pPr>
        <w:ind w:left="5777" w:hanging="360"/>
      </w:pPr>
    </w:lvl>
    <w:lvl w:ilvl="7" w:tplc="100C0019" w:tentative="1">
      <w:start w:val="1"/>
      <w:numFmt w:val="lowerLetter"/>
      <w:lvlText w:val="%8."/>
      <w:lvlJc w:val="left"/>
      <w:pPr>
        <w:ind w:left="6497" w:hanging="360"/>
      </w:pPr>
    </w:lvl>
    <w:lvl w:ilvl="8" w:tplc="100C001B" w:tentative="1">
      <w:start w:val="1"/>
      <w:numFmt w:val="lowerRoman"/>
      <w:lvlText w:val="%9."/>
      <w:lvlJc w:val="right"/>
      <w:pPr>
        <w:ind w:left="7217" w:hanging="180"/>
      </w:pPr>
    </w:lvl>
  </w:abstractNum>
  <w:abstractNum w:abstractNumId="2" w15:restartNumberingAfterBreak="0">
    <w:nsid w:val="5B7A337F"/>
    <w:multiLevelType w:val="hybridMultilevel"/>
    <w:tmpl w:val="A4F0FB54"/>
    <w:lvl w:ilvl="0" w:tplc="03FAE61E">
      <w:start w:val="1"/>
      <w:numFmt w:val="bullet"/>
      <w:pStyle w:val="44ArtTiret"/>
      <w:lvlText w:val=""/>
      <w:lvlJc w:val="left"/>
      <w:pPr>
        <w:ind w:left="1817" w:hanging="360"/>
      </w:pPr>
      <w:rPr>
        <w:rFonts w:ascii="Symbol" w:hAnsi="Symbol" w:hint="default"/>
      </w:rPr>
    </w:lvl>
    <w:lvl w:ilvl="1" w:tplc="100C0003" w:tentative="1">
      <w:start w:val="1"/>
      <w:numFmt w:val="bullet"/>
      <w:lvlText w:val="o"/>
      <w:lvlJc w:val="left"/>
      <w:pPr>
        <w:ind w:left="2537" w:hanging="360"/>
      </w:pPr>
      <w:rPr>
        <w:rFonts w:ascii="Courier New" w:hAnsi="Courier New" w:cs="Courier New" w:hint="default"/>
      </w:rPr>
    </w:lvl>
    <w:lvl w:ilvl="2" w:tplc="100C0005" w:tentative="1">
      <w:start w:val="1"/>
      <w:numFmt w:val="bullet"/>
      <w:lvlText w:val=""/>
      <w:lvlJc w:val="left"/>
      <w:pPr>
        <w:ind w:left="3257" w:hanging="360"/>
      </w:pPr>
      <w:rPr>
        <w:rFonts w:ascii="Wingdings" w:hAnsi="Wingdings" w:hint="default"/>
      </w:rPr>
    </w:lvl>
    <w:lvl w:ilvl="3" w:tplc="100C0001" w:tentative="1">
      <w:start w:val="1"/>
      <w:numFmt w:val="bullet"/>
      <w:lvlText w:val=""/>
      <w:lvlJc w:val="left"/>
      <w:pPr>
        <w:ind w:left="3977" w:hanging="360"/>
      </w:pPr>
      <w:rPr>
        <w:rFonts w:ascii="Symbol" w:hAnsi="Symbol" w:hint="default"/>
      </w:rPr>
    </w:lvl>
    <w:lvl w:ilvl="4" w:tplc="100C0003" w:tentative="1">
      <w:start w:val="1"/>
      <w:numFmt w:val="bullet"/>
      <w:lvlText w:val="o"/>
      <w:lvlJc w:val="left"/>
      <w:pPr>
        <w:ind w:left="4697" w:hanging="360"/>
      </w:pPr>
      <w:rPr>
        <w:rFonts w:ascii="Courier New" w:hAnsi="Courier New" w:cs="Courier New" w:hint="default"/>
      </w:rPr>
    </w:lvl>
    <w:lvl w:ilvl="5" w:tplc="100C0005" w:tentative="1">
      <w:start w:val="1"/>
      <w:numFmt w:val="bullet"/>
      <w:lvlText w:val=""/>
      <w:lvlJc w:val="left"/>
      <w:pPr>
        <w:ind w:left="5417" w:hanging="360"/>
      </w:pPr>
      <w:rPr>
        <w:rFonts w:ascii="Wingdings" w:hAnsi="Wingdings" w:hint="default"/>
      </w:rPr>
    </w:lvl>
    <w:lvl w:ilvl="6" w:tplc="100C0001" w:tentative="1">
      <w:start w:val="1"/>
      <w:numFmt w:val="bullet"/>
      <w:lvlText w:val=""/>
      <w:lvlJc w:val="left"/>
      <w:pPr>
        <w:ind w:left="6137" w:hanging="360"/>
      </w:pPr>
      <w:rPr>
        <w:rFonts w:ascii="Symbol" w:hAnsi="Symbol" w:hint="default"/>
      </w:rPr>
    </w:lvl>
    <w:lvl w:ilvl="7" w:tplc="100C0003" w:tentative="1">
      <w:start w:val="1"/>
      <w:numFmt w:val="bullet"/>
      <w:lvlText w:val="o"/>
      <w:lvlJc w:val="left"/>
      <w:pPr>
        <w:ind w:left="6857" w:hanging="360"/>
      </w:pPr>
      <w:rPr>
        <w:rFonts w:ascii="Courier New" w:hAnsi="Courier New" w:cs="Courier New" w:hint="default"/>
      </w:rPr>
    </w:lvl>
    <w:lvl w:ilvl="8" w:tplc="100C0005" w:tentative="1">
      <w:start w:val="1"/>
      <w:numFmt w:val="bullet"/>
      <w:lvlText w:val=""/>
      <w:lvlJc w:val="left"/>
      <w:pPr>
        <w:ind w:left="7577" w:hanging="360"/>
      </w:pPr>
      <w:rPr>
        <w:rFonts w:ascii="Wingdings" w:hAnsi="Wingdings" w:hint="default"/>
      </w:rPr>
    </w:lvl>
  </w:abstractNum>
  <w:abstractNum w:abstractNumId="3" w15:restartNumberingAfterBreak="0">
    <w:nsid w:val="792C5B38"/>
    <w:multiLevelType w:val="hybridMultilevel"/>
    <w:tmpl w:val="179656A2"/>
    <w:lvl w:ilvl="0" w:tplc="7DCA18B4">
      <w:start w:val="1"/>
      <w:numFmt w:val="decimal"/>
      <w:pStyle w:val="41Artalina"/>
      <w:lvlText w:val="%1"/>
      <w:lvlJc w:val="left"/>
      <w:pPr>
        <w:ind w:left="360" w:hanging="360"/>
      </w:pPr>
      <w:rPr>
        <w:rFonts w:ascii="Helvetica 45 Light" w:hAnsi="Helvetica 45 Light" w:hint="default"/>
        <w:b w:val="0"/>
        <w:i w:val="0"/>
        <w:caps w:val="0"/>
        <w:strike w:val="0"/>
        <w:dstrike w:val="0"/>
        <w:vanish w:val="0"/>
        <w:w w:val="80"/>
        <w:position w:val="8"/>
        <w:sz w:val="19"/>
        <w:vertAlign w:val="baseline"/>
      </w:r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581526721">
    <w:abstractNumId w:val="3"/>
  </w:num>
  <w:num w:numId="2" w16cid:durableId="2094426582">
    <w:abstractNumId w:val="0"/>
  </w:num>
  <w:num w:numId="3" w16cid:durableId="1115444223">
    <w:abstractNumId w:val="0"/>
    <w:lvlOverride w:ilvl="0">
      <w:startOverride w:val="1"/>
    </w:lvlOverride>
  </w:num>
  <w:num w:numId="4" w16cid:durableId="221256461">
    <w:abstractNumId w:val="0"/>
    <w:lvlOverride w:ilvl="0">
      <w:startOverride w:val="1"/>
    </w:lvlOverride>
  </w:num>
  <w:num w:numId="5" w16cid:durableId="1642225457">
    <w:abstractNumId w:val="0"/>
    <w:lvlOverride w:ilvl="0">
      <w:startOverride w:val="1"/>
    </w:lvlOverride>
  </w:num>
  <w:num w:numId="6" w16cid:durableId="955912384">
    <w:abstractNumId w:val="0"/>
    <w:lvlOverride w:ilvl="0">
      <w:startOverride w:val="1"/>
    </w:lvlOverride>
  </w:num>
  <w:num w:numId="7" w16cid:durableId="1682464772">
    <w:abstractNumId w:val="0"/>
    <w:lvlOverride w:ilvl="0">
      <w:startOverride w:val="1"/>
    </w:lvlOverride>
  </w:num>
  <w:num w:numId="8" w16cid:durableId="1444766459">
    <w:abstractNumId w:val="0"/>
    <w:lvlOverride w:ilvl="0">
      <w:startOverride w:val="1"/>
    </w:lvlOverride>
  </w:num>
  <w:num w:numId="9" w16cid:durableId="1811902717">
    <w:abstractNumId w:val="0"/>
    <w:lvlOverride w:ilvl="0">
      <w:startOverride w:val="1"/>
    </w:lvlOverride>
  </w:num>
  <w:num w:numId="10" w16cid:durableId="521211776">
    <w:abstractNumId w:val="1"/>
  </w:num>
  <w:num w:numId="11" w16cid:durableId="1384476887">
    <w:abstractNumId w:val="1"/>
    <w:lvlOverride w:ilvl="0">
      <w:startOverride w:val="1"/>
    </w:lvlOverride>
  </w:num>
  <w:num w:numId="12" w16cid:durableId="484124164">
    <w:abstractNumId w:val="0"/>
    <w:lvlOverride w:ilvl="0">
      <w:startOverride w:val="1"/>
    </w:lvlOverride>
  </w:num>
  <w:num w:numId="13" w16cid:durableId="741566818">
    <w:abstractNumId w:val="0"/>
    <w:lvlOverride w:ilvl="0">
      <w:startOverride w:val="1"/>
    </w:lvlOverride>
  </w:num>
  <w:num w:numId="14" w16cid:durableId="2004550172">
    <w:abstractNumId w:val="1"/>
    <w:lvlOverride w:ilvl="0">
      <w:startOverride w:val="1"/>
    </w:lvlOverride>
  </w:num>
  <w:num w:numId="15" w16cid:durableId="1876110991">
    <w:abstractNumId w:val="1"/>
    <w:lvlOverride w:ilvl="0">
      <w:startOverride w:val="1"/>
    </w:lvlOverride>
  </w:num>
  <w:num w:numId="16" w16cid:durableId="1384645755">
    <w:abstractNumId w:val="0"/>
    <w:lvlOverride w:ilvl="0">
      <w:startOverride w:val="1"/>
    </w:lvlOverride>
  </w:num>
  <w:num w:numId="17" w16cid:durableId="213591848">
    <w:abstractNumId w:val="2"/>
  </w:num>
  <w:num w:numId="18" w16cid:durableId="569972368">
    <w:abstractNumId w:val="3"/>
    <w:lvlOverride w:ilvl="0">
      <w:startOverride w:val="1"/>
    </w:lvlOverride>
  </w:num>
  <w:num w:numId="19" w16cid:durableId="44256744">
    <w:abstractNumId w:val="3"/>
    <w:lvlOverride w:ilvl="0">
      <w:startOverride w:val="1"/>
    </w:lvlOverride>
  </w:num>
  <w:num w:numId="20" w16cid:durableId="112872634">
    <w:abstractNumId w:val="3"/>
    <w:lvlOverride w:ilvl="0">
      <w:startOverride w:val="1"/>
    </w:lvlOverride>
  </w:num>
  <w:num w:numId="21" w16cid:durableId="586886298">
    <w:abstractNumId w:val="3"/>
    <w:lvlOverride w:ilvl="0">
      <w:startOverride w:val="1"/>
    </w:lvlOverride>
  </w:num>
  <w:num w:numId="22" w16cid:durableId="584387778">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180"/>
    <w:rsid w:val="000222B8"/>
    <w:rsid w:val="000251E1"/>
    <w:rsid w:val="00030019"/>
    <w:rsid w:val="000363BE"/>
    <w:rsid w:val="00053031"/>
    <w:rsid w:val="00071F0A"/>
    <w:rsid w:val="00075691"/>
    <w:rsid w:val="0008022E"/>
    <w:rsid w:val="000A3033"/>
    <w:rsid w:val="000A525B"/>
    <w:rsid w:val="000B3107"/>
    <w:rsid w:val="000D35A7"/>
    <w:rsid w:val="000F2FD8"/>
    <w:rsid w:val="0012777F"/>
    <w:rsid w:val="00130FC9"/>
    <w:rsid w:val="001667ED"/>
    <w:rsid w:val="001D62F5"/>
    <w:rsid w:val="001F6318"/>
    <w:rsid w:val="00224050"/>
    <w:rsid w:val="00246A37"/>
    <w:rsid w:val="002645B0"/>
    <w:rsid w:val="002821AA"/>
    <w:rsid w:val="002B68E9"/>
    <w:rsid w:val="002D00CB"/>
    <w:rsid w:val="002D39B8"/>
    <w:rsid w:val="002F01BD"/>
    <w:rsid w:val="002F1FB9"/>
    <w:rsid w:val="00341A77"/>
    <w:rsid w:val="0034786B"/>
    <w:rsid w:val="00354CCB"/>
    <w:rsid w:val="00384298"/>
    <w:rsid w:val="003B3675"/>
    <w:rsid w:val="003D2211"/>
    <w:rsid w:val="003E541F"/>
    <w:rsid w:val="00405CCA"/>
    <w:rsid w:val="004103A6"/>
    <w:rsid w:val="00410CA5"/>
    <w:rsid w:val="004569F3"/>
    <w:rsid w:val="00456C09"/>
    <w:rsid w:val="00461A01"/>
    <w:rsid w:val="004B56FD"/>
    <w:rsid w:val="004C3EA3"/>
    <w:rsid w:val="004F3DC9"/>
    <w:rsid w:val="0051222D"/>
    <w:rsid w:val="0051358C"/>
    <w:rsid w:val="005238FB"/>
    <w:rsid w:val="00532C02"/>
    <w:rsid w:val="0054760A"/>
    <w:rsid w:val="005601D3"/>
    <w:rsid w:val="005854F3"/>
    <w:rsid w:val="00592B04"/>
    <w:rsid w:val="005D0463"/>
    <w:rsid w:val="005F58F5"/>
    <w:rsid w:val="006103E9"/>
    <w:rsid w:val="006126DD"/>
    <w:rsid w:val="006244FD"/>
    <w:rsid w:val="00641516"/>
    <w:rsid w:val="006443DD"/>
    <w:rsid w:val="006654A7"/>
    <w:rsid w:val="006B3A05"/>
    <w:rsid w:val="006F176C"/>
    <w:rsid w:val="006F39F3"/>
    <w:rsid w:val="00704936"/>
    <w:rsid w:val="00717943"/>
    <w:rsid w:val="00740164"/>
    <w:rsid w:val="007505AB"/>
    <w:rsid w:val="00752F75"/>
    <w:rsid w:val="00756854"/>
    <w:rsid w:val="00775C40"/>
    <w:rsid w:val="00787BFB"/>
    <w:rsid w:val="00792E86"/>
    <w:rsid w:val="007A3538"/>
    <w:rsid w:val="007B5B28"/>
    <w:rsid w:val="007B681A"/>
    <w:rsid w:val="007C6C86"/>
    <w:rsid w:val="007C7458"/>
    <w:rsid w:val="00816E57"/>
    <w:rsid w:val="00833B7D"/>
    <w:rsid w:val="00840781"/>
    <w:rsid w:val="00854890"/>
    <w:rsid w:val="008609DE"/>
    <w:rsid w:val="00860C52"/>
    <w:rsid w:val="008664AD"/>
    <w:rsid w:val="008A2751"/>
    <w:rsid w:val="008A4B77"/>
    <w:rsid w:val="008F1CBB"/>
    <w:rsid w:val="008F49F1"/>
    <w:rsid w:val="008F5C61"/>
    <w:rsid w:val="0095212F"/>
    <w:rsid w:val="00952FCB"/>
    <w:rsid w:val="009636E0"/>
    <w:rsid w:val="00994E57"/>
    <w:rsid w:val="009A540E"/>
    <w:rsid w:val="009C5964"/>
    <w:rsid w:val="009E27A6"/>
    <w:rsid w:val="00A00942"/>
    <w:rsid w:val="00A0140D"/>
    <w:rsid w:val="00A14C2E"/>
    <w:rsid w:val="00A21415"/>
    <w:rsid w:val="00A34F69"/>
    <w:rsid w:val="00AA6168"/>
    <w:rsid w:val="00B01FDF"/>
    <w:rsid w:val="00B17D7B"/>
    <w:rsid w:val="00B52164"/>
    <w:rsid w:val="00B6551C"/>
    <w:rsid w:val="00B76224"/>
    <w:rsid w:val="00B96731"/>
    <w:rsid w:val="00BC2CF3"/>
    <w:rsid w:val="00BE3F1D"/>
    <w:rsid w:val="00BE4449"/>
    <w:rsid w:val="00BF26F8"/>
    <w:rsid w:val="00C12610"/>
    <w:rsid w:val="00C223E9"/>
    <w:rsid w:val="00C31256"/>
    <w:rsid w:val="00C33180"/>
    <w:rsid w:val="00C50006"/>
    <w:rsid w:val="00C570A7"/>
    <w:rsid w:val="00C85086"/>
    <w:rsid w:val="00CB084C"/>
    <w:rsid w:val="00CB5E16"/>
    <w:rsid w:val="00CE667F"/>
    <w:rsid w:val="00D3206C"/>
    <w:rsid w:val="00D45A64"/>
    <w:rsid w:val="00D47E13"/>
    <w:rsid w:val="00D657D5"/>
    <w:rsid w:val="00D94363"/>
    <w:rsid w:val="00DA3B54"/>
    <w:rsid w:val="00DA4E97"/>
    <w:rsid w:val="00DA7F0F"/>
    <w:rsid w:val="00DB41CE"/>
    <w:rsid w:val="00DD54EB"/>
    <w:rsid w:val="00DD6E34"/>
    <w:rsid w:val="00E16F2A"/>
    <w:rsid w:val="00E343F3"/>
    <w:rsid w:val="00E372E4"/>
    <w:rsid w:val="00E40B2E"/>
    <w:rsid w:val="00E76B59"/>
    <w:rsid w:val="00E86033"/>
    <w:rsid w:val="00EB2B82"/>
    <w:rsid w:val="00EB5DF0"/>
    <w:rsid w:val="00EC4633"/>
    <w:rsid w:val="00EC6609"/>
    <w:rsid w:val="00ED241C"/>
    <w:rsid w:val="00ED32C8"/>
    <w:rsid w:val="00ED795C"/>
    <w:rsid w:val="00EE0E0B"/>
    <w:rsid w:val="00F10203"/>
    <w:rsid w:val="00F20184"/>
    <w:rsid w:val="00F25E78"/>
    <w:rsid w:val="00F437B0"/>
    <w:rsid w:val="00F52776"/>
    <w:rsid w:val="00F618AC"/>
    <w:rsid w:val="00F66244"/>
    <w:rsid w:val="00F77E4C"/>
    <w:rsid w:val="00F83CBE"/>
    <w:rsid w:val="00F9091E"/>
    <w:rsid w:val="00F9236E"/>
    <w:rsid w:val="00F94302"/>
    <w:rsid w:val="00FB25B0"/>
    <w:rsid w:val="00FB4991"/>
    <w:rsid w:val="00FD45A3"/>
    <w:rsid w:val="00FE2D01"/>
    <w:rsid w:val="00FE7B9A"/>
    <w:rsid w:val="00FF326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357C7"/>
  <w15:chartTrackingRefBased/>
  <w15:docId w15:val="{25BEB064-400F-4CE1-9863-F194F460E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10_FT_Corps texte"/>
    <w:qFormat/>
    <w:rsid w:val="00C33180"/>
    <w:pPr>
      <w:spacing w:after="80" w:line="252" w:lineRule="auto"/>
      <w:jc w:val="both"/>
    </w:pPr>
    <w:rPr>
      <w:rFonts w:ascii="Helvetica 45 Light" w:hAnsi="Helvetica 45 Light"/>
      <w:sz w:val="1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05CCA"/>
    <w:pPr>
      <w:tabs>
        <w:tab w:val="center" w:pos="4536"/>
        <w:tab w:val="right" w:pos="9072"/>
      </w:tabs>
      <w:spacing w:after="0" w:line="240" w:lineRule="auto"/>
    </w:pPr>
  </w:style>
  <w:style w:type="character" w:customStyle="1" w:styleId="En-tteCar">
    <w:name w:val="En-tête Car"/>
    <w:basedOn w:val="Policepardfaut"/>
    <w:link w:val="En-tte"/>
    <w:uiPriority w:val="99"/>
    <w:rsid w:val="00405CCA"/>
    <w:rPr>
      <w:rFonts w:ascii="Helvetica 45 Light" w:hAnsi="Helvetica 45 Light"/>
      <w:sz w:val="19"/>
    </w:rPr>
  </w:style>
  <w:style w:type="paragraph" w:styleId="Pieddepage">
    <w:name w:val="footer"/>
    <w:basedOn w:val="Normal"/>
    <w:link w:val="PieddepageCar"/>
    <w:uiPriority w:val="99"/>
    <w:unhideWhenUsed/>
    <w:rsid w:val="00405CC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05CCA"/>
    <w:rPr>
      <w:rFonts w:ascii="Helvetica 45 Light" w:hAnsi="Helvetica 45 Light"/>
      <w:sz w:val="19"/>
    </w:rPr>
  </w:style>
  <w:style w:type="paragraph" w:customStyle="1" w:styleId="ACEn-tte">
    <w:name w:val="_AC_En-tête"/>
    <w:basedOn w:val="Normal"/>
    <w:rsid w:val="00405CCA"/>
    <w:pPr>
      <w:spacing w:after="0" w:line="200" w:lineRule="exact"/>
      <w:jc w:val="left"/>
    </w:pPr>
    <w:rPr>
      <w:rFonts w:ascii="Arial Narrow" w:eastAsia="Times" w:hAnsi="Arial Narrow" w:cs="Times New Roman"/>
      <w:sz w:val="16"/>
      <w:szCs w:val="20"/>
      <w:lang w:val="fr-FR" w:eastAsia="fr-FR"/>
    </w:rPr>
  </w:style>
  <w:style w:type="paragraph" w:customStyle="1" w:styleId="21Espaceen-tte">
    <w:name w:val="21. Espace en-tête"/>
    <w:basedOn w:val="Pieddepage"/>
    <w:semiHidden/>
    <w:rsid w:val="00405CCA"/>
    <w:pPr>
      <w:tabs>
        <w:tab w:val="clear" w:pos="4536"/>
        <w:tab w:val="clear" w:pos="9072"/>
      </w:tabs>
      <w:spacing w:after="1400" w:line="200" w:lineRule="exact"/>
      <w:jc w:val="left"/>
    </w:pPr>
    <w:rPr>
      <w:rFonts w:ascii="Arial" w:eastAsia="Times New Roman" w:hAnsi="Arial" w:cs="Times New Roman"/>
      <w:sz w:val="20"/>
      <w:szCs w:val="20"/>
      <w:lang w:eastAsia="fr-FR"/>
    </w:rPr>
  </w:style>
  <w:style w:type="paragraph" w:customStyle="1" w:styleId="02FTNumpage">
    <w:name w:val="02_FT_Num_page"/>
    <w:basedOn w:val="Pieddepage"/>
    <w:link w:val="02FTNumpageCar"/>
    <w:qFormat/>
    <w:rsid w:val="009C5964"/>
    <w:pPr>
      <w:jc w:val="right"/>
    </w:pPr>
    <w:rPr>
      <w:rFonts w:ascii="Helvetica 55 Roman" w:hAnsi="Helvetica 55 Roman"/>
      <w:b/>
      <w:sz w:val="16"/>
    </w:rPr>
  </w:style>
  <w:style w:type="paragraph" w:customStyle="1" w:styleId="01EnttePage1">
    <w:name w:val="01_Entête_Page1"/>
    <w:basedOn w:val="Normal"/>
    <w:link w:val="01EnttePage1Car"/>
    <w:qFormat/>
    <w:rsid w:val="00F83CBE"/>
    <w:pPr>
      <w:spacing w:after="40"/>
    </w:pPr>
    <w:rPr>
      <w:rFonts w:ascii="Helvetica 35 Thin" w:hAnsi="Helvetica 35 Thin"/>
      <w:b/>
      <w:sz w:val="14"/>
      <w:szCs w:val="14"/>
      <w:lang w:val="de-CH"/>
    </w:rPr>
  </w:style>
  <w:style w:type="character" w:customStyle="1" w:styleId="02FTNumpageCar">
    <w:name w:val="02_FT_Num_page Car"/>
    <w:basedOn w:val="PieddepageCar"/>
    <w:link w:val="02FTNumpage"/>
    <w:rsid w:val="009C5964"/>
    <w:rPr>
      <w:rFonts w:ascii="Helvetica 55 Roman" w:hAnsi="Helvetica 55 Roman"/>
      <w:b/>
      <w:sz w:val="16"/>
    </w:rPr>
  </w:style>
  <w:style w:type="paragraph" w:customStyle="1" w:styleId="20Fichethmatique">
    <w:name w:val="20_Fiche thématique"/>
    <w:basedOn w:val="Normal"/>
    <w:link w:val="20FichethmatiqueCar"/>
    <w:qFormat/>
    <w:rsid w:val="007A3538"/>
    <w:rPr>
      <w:sz w:val="30"/>
    </w:rPr>
  </w:style>
  <w:style w:type="character" w:customStyle="1" w:styleId="01EnttePage1Car">
    <w:name w:val="01_Entête_Page1 Car"/>
    <w:basedOn w:val="Policepardfaut"/>
    <w:link w:val="01EnttePage1"/>
    <w:rsid w:val="00F83CBE"/>
    <w:rPr>
      <w:rFonts w:ascii="Helvetica 35 Thin" w:hAnsi="Helvetica 35 Thin"/>
      <w:b/>
      <w:sz w:val="14"/>
      <w:szCs w:val="14"/>
      <w:lang w:val="de-CH"/>
    </w:rPr>
  </w:style>
  <w:style w:type="paragraph" w:customStyle="1" w:styleId="21FTTitre">
    <w:name w:val="21_FT_Titre"/>
    <w:basedOn w:val="Normal"/>
    <w:link w:val="21FTTitreCar"/>
    <w:qFormat/>
    <w:rsid w:val="00F20184"/>
    <w:pPr>
      <w:spacing w:before="40" w:after="120"/>
    </w:pPr>
    <w:rPr>
      <w:rFonts w:ascii="Helvetica 35 Thin" w:hAnsi="Helvetica 35 Thin"/>
      <w:color w:val="FF0000"/>
      <w:sz w:val="36"/>
    </w:rPr>
  </w:style>
  <w:style w:type="character" w:customStyle="1" w:styleId="20FichethmatiqueCar">
    <w:name w:val="20_Fiche thématique Car"/>
    <w:basedOn w:val="Policepardfaut"/>
    <w:link w:val="20Fichethmatique"/>
    <w:rsid w:val="007A3538"/>
    <w:rPr>
      <w:rFonts w:ascii="Helvetica 45 Light" w:hAnsi="Helvetica 45 Light"/>
      <w:sz w:val="30"/>
    </w:rPr>
  </w:style>
  <w:style w:type="paragraph" w:customStyle="1" w:styleId="22FTTitreparagraphe">
    <w:name w:val="22_FT_Titre paragraphe"/>
    <w:basedOn w:val="Normal"/>
    <w:link w:val="22FTTitreparagrapheCar"/>
    <w:qFormat/>
    <w:rsid w:val="00071F0A"/>
    <w:pPr>
      <w:spacing w:before="120" w:after="120"/>
    </w:pPr>
    <w:rPr>
      <w:rFonts w:ascii="Helvetica 55 Roman" w:hAnsi="Helvetica 55 Roman"/>
      <w:b/>
      <w:sz w:val="21"/>
    </w:rPr>
  </w:style>
  <w:style w:type="character" w:customStyle="1" w:styleId="21FTTitreCar">
    <w:name w:val="21_FT_Titre Car"/>
    <w:basedOn w:val="Policepardfaut"/>
    <w:link w:val="21FTTitre"/>
    <w:rsid w:val="00F20184"/>
    <w:rPr>
      <w:rFonts w:ascii="Helvetica 35 Thin" w:hAnsi="Helvetica 35 Thin"/>
      <w:color w:val="FF0000"/>
      <w:sz w:val="36"/>
    </w:rPr>
  </w:style>
  <w:style w:type="character" w:styleId="Lienhypertexte">
    <w:name w:val="Hyperlink"/>
    <w:basedOn w:val="Policepardfaut"/>
    <w:uiPriority w:val="99"/>
    <w:semiHidden/>
    <w:rsid w:val="007505AB"/>
    <w:rPr>
      <w:color w:val="0000FF"/>
      <w:u w:val="single"/>
    </w:rPr>
  </w:style>
  <w:style w:type="character" w:customStyle="1" w:styleId="22FTTitreparagrapheCar">
    <w:name w:val="22_FT_Titre paragraphe Car"/>
    <w:basedOn w:val="Policepardfaut"/>
    <w:link w:val="22FTTitreparagraphe"/>
    <w:rsid w:val="00071F0A"/>
    <w:rPr>
      <w:rFonts w:ascii="Helvetica 55 Roman" w:hAnsi="Helvetica 55 Roman"/>
      <w:b/>
      <w:sz w:val="21"/>
    </w:rPr>
  </w:style>
  <w:style w:type="table" w:styleId="Grilledutableau">
    <w:name w:val="Table Grid"/>
    <w:basedOn w:val="TableauNormal"/>
    <w:uiPriority w:val="59"/>
    <w:rsid w:val="007505AB"/>
    <w:pPr>
      <w:spacing w:after="0" w:line="240" w:lineRule="auto"/>
    </w:pPr>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
    <w:name w:val="Tableau"/>
    <w:basedOn w:val="Normal"/>
    <w:link w:val="TableauCar"/>
    <w:qFormat/>
    <w:rsid w:val="007505AB"/>
    <w:pPr>
      <w:tabs>
        <w:tab w:val="left" w:pos="1134"/>
      </w:tabs>
      <w:spacing w:before="60" w:after="60"/>
      <w:jc w:val="left"/>
    </w:pPr>
    <w:rPr>
      <w:rFonts w:eastAsiaTheme="minorEastAsia" w:cs="MinionPro-Regular"/>
      <w:color w:val="000000"/>
      <w:szCs w:val="19"/>
      <w:lang w:val="fr-FR" w:eastAsia="fr-FR"/>
    </w:rPr>
  </w:style>
  <w:style w:type="character" w:customStyle="1" w:styleId="TableauCar">
    <w:name w:val="Tableau Car"/>
    <w:basedOn w:val="Policepardfaut"/>
    <w:link w:val="Tableau"/>
    <w:rsid w:val="007505AB"/>
    <w:rPr>
      <w:rFonts w:ascii="Helvetica 45 Light" w:eastAsiaTheme="minorEastAsia" w:hAnsi="Helvetica 45 Light" w:cs="MinionPro-Regular"/>
      <w:color w:val="000000"/>
      <w:sz w:val="19"/>
      <w:szCs w:val="19"/>
      <w:lang w:val="fr-FR" w:eastAsia="fr-FR"/>
    </w:rPr>
  </w:style>
  <w:style w:type="paragraph" w:customStyle="1" w:styleId="30FTTABCadrelgal">
    <w:name w:val="30_FT_TAB_Cadre légal"/>
    <w:basedOn w:val="Tableau"/>
    <w:link w:val="30FTTABCadrelgalCar"/>
    <w:qFormat/>
    <w:rsid w:val="007505AB"/>
    <w:pPr>
      <w:spacing w:before="80" w:after="80"/>
    </w:pPr>
    <w:rPr>
      <w:b/>
    </w:rPr>
  </w:style>
  <w:style w:type="paragraph" w:customStyle="1" w:styleId="03FTEnttePage2">
    <w:name w:val="03_FT_Entête Page 2"/>
    <w:basedOn w:val="En-tte"/>
    <w:link w:val="03FTEnttePage2Car"/>
    <w:qFormat/>
    <w:rsid w:val="000D35A7"/>
    <w:pPr>
      <w:jc w:val="right"/>
    </w:pPr>
    <w:rPr>
      <w:sz w:val="16"/>
    </w:rPr>
  </w:style>
  <w:style w:type="character" w:customStyle="1" w:styleId="30FTTABCadrelgalCar">
    <w:name w:val="30_FT_TAB_Cadre légal Car"/>
    <w:basedOn w:val="TableauCar"/>
    <w:link w:val="30FTTABCadrelgal"/>
    <w:rsid w:val="007505AB"/>
    <w:rPr>
      <w:rFonts w:ascii="Helvetica 45 Light" w:eastAsiaTheme="minorEastAsia" w:hAnsi="Helvetica 45 Light" w:cs="MinionPro-Regular"/>
      <w:b/>
      <w:color w:val="000000"/>
      <w:sz w:val="19"/>
      <w:szCs w:val="19"/>
      <w:lang w:val="fr-FR" w:eastAsia="fr-FR"/>
    </w:rPr>
  </w:style>
  <w:style w:type="paragraph" w:customStyle="1" w:styleId="23TitrepargarapheExigences">
    <w:name w:val="23_Titre pargaraphe Exigences"/>
    <w:basedOn w:val="Normal"/>
    <w:link w:val="23TitrepargarapheExigencesCar"/>
    <w:qFormat/>
    <w:rsid w:val="00D47E13"/>
    <w:pPr>
      <w:spacing w:before="120" w:after="120"/>
    </w:pPr>
    <w:rPr>
      <w:rFonts w:ascii="Helvetica 55 Roman" w:hAnsi="Helvetica 55 Roman"/>
      <w:i/>
      <w:sz w:val="21"/>
      <w:u w:val="single"/>
    </w:rPr>
  </w:style>
  <w:style w:type="character" w:customStyle="1" w:styleId="03FTEnttePage2Car">
    <w:name w:val="03_FT_Entête Page 2 Car"/>
    <w:basedOn w:val="En-tteCar"/>
    <w:link w:val="03FTEnttePage2"/>
    <w:rsid w:val="000D35A7"/>
    <w:rPr>
      <w:rFonts w:ascii="Helvetica 45 Light" w:hAnsi="Helvetica 45 Light"/>
      <w:sz w:val="16"/>
    </w:rPr>
  </w:style>
  <w:style w:type="paragraph" w:customStyle="1" w:styleId="31FTTABServices-Valid">
    <w:name w:val="31_FT_TAB_Services-Valid"/>
    <w:basedOn w:val="Normal"/>
    <w:link w:val="31FTTABServices-ValidCar"/>
    <w:qFormat/>
    <w:rsid w:val="00CB084C"/>
    <w:pPr>
      <w:spacing w:before="60" w:after="60"/>
    </w:pPr>
    <w:rPr>
      <w:rFonts w:eastAsia="Times New Roman" w:cs="Times New Roman"/>
      <w:sz w:val="16"/>
      <w:szCs w:val="16"/>
      <w:lang w:eastAsia="fr-CH"/>
    </w:rPr>
  </w:style>
  <w:style w:type="character" w:customStyle="1" w:styleId="23TitrepargarapheExigencesCar">
    <w:name w:val="23_Titre pargaraphe Exigences Car"/>
    <w:basedOn w:val="Policepardfaut"/>
    <w:link w:val="23TitrepargarapheExigences"/>
    <w:rsid w:val="00D47E13"/>
    <w:rPr>
      <w:rFonts w:ascii="Helvetica 55 Roman" w:hAnsi="Helvetica 55 Roman"/>
      <w:i/>
      <w:sz w:val="21"/>
      <w:u w:val="single"/>
    </w:rPr>
  </w:style>
  <w:style w:type="character" w:customStyle="1" w:styleId="31FTTABServices-ValidCar">
    <w:name w:val="31_FT_TAB_Services-Valid Car"/>
    <w:basedOn w:val="Policepardfaut"/>
    <w:link w:val="31FTTABServices-Valid"/>
    <w:rsid w:val="00CB084C"/>
    <w:rPr>
      <w:rFonts w:ascii="Helvetica 45 Light" w:eastAsia="Times New Roman" w:hAnsi="Helvetica 45 Light" w:cs="Times New Roman"/>
      <w:sz w:val="16"/>
      <w:szCs w:val="16"/>
      <w:lang w:eastAsia="fr-CH"/>
    </w:rPr>
  </w:style>
  <w:style w:type="paragraph" w:styleId="Textedebulles">
    <w:name w:val="Balloon Text"/>
    <w:basedOn w:val="Normal"/>
    <w:link w:val="TextedebullesCar"/>
    <w:uiPriority w:val="99"/>
    <w:semiHidden/>
    <w:unhideWhenUsed/>
    <w:rsid w:val="00B9673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96731"/>
    <w:rPr>
      <w:rFonts w:ascii="Segoe UI" w:hAnsi="Segoe UI" w:cs="Segoe UI"/>
      <w:sz w:val="18"/>
      <w:szCs w:val="18"/>
    </w:rPr>
  </w:style>
  <w:style w:type="paragraph" w:customStyle="1" w:styleId="40ArtTitre">
    <w:name w:val="40_Art. Titre"/>
    <w:basedOn w:val="Normal"/>
    <w:link w:val="40ArtTitreCar"/>
    <w:qFormat/>
    <w:rsid w:val="00752F75"/>
    <w:pPr>
      <w:tabs>
        <w:tab w:val="left" w:pos="1134"/>
      </w:tabs>
      <w:spacing w:before="120" w:after="180"/>
      <w:ind w:left="1134" w:hanging="1134"/>
    </w:pPr>
    <w:rPr>
      <w:rFonts w:ascii="Helvetica 55 Roman" w:hAnsi="Helvetica 55 Roman"/>
    </w:rPr>
  </w:style>
  <w:style w:type="paragraph" w:customStyle="1" w:styleId="41Artalina">
    <w:name w:val="41_Art. alinéa"/>
    <w:basedOn w:val="Normal"/>
    <w:link w:val="41ArtalinaCar"/>
    <w:qFormat/>
    <w:rsid w:val="00592B04"/>
    <w:pPr>
      <w:numPr>
        <w:numId w:val="1"/>
      </w:numPr>
      <w:tabs>
        <w:tab w:val="left" w:pos="340"/>
      </w:tabs>
      <w:spacing w:before="40"/>
    </w:pPr>
  </w:style>
  <w:style w:type="character" w:customStyle="1" w:styleId="40ArtTitreCar">
    <w:name w:val="40_Art. Titre Car"/>
    <w:basedOn w:val="Policepardfaut"/>
    <w:link w:val="40ArtTitre"/>
    <w:rsid w:val="00752F75"/>
    <w:rPr>
      <w:rFonts w:ascii="Helvetica 55 Roman" w:hAnsi="Helvetica 55 Roman"/>
      <w:sz w:val="19"/>
    </w:rPr>
  </w:style>
  <w:style w:type="paragraph" w:customStyle="1" w:styleId="42Artlettre">
    <w:name w:val="42_Art. lettre"/>
    <w:basedOn w:val="41Artalina"/>
    <w:link w:val="42ArtlettreCar"/>
    <w:qFormat/>
    <w:rsid w:val="00775C40"/>
    <w:pPr>
      <w:numPr>
        <w:numId w:val="2"/>
      </w:numPr>
      <w:tabs>
        <w:tab w:val="clear" w:pos="340"/>
      </w:tabs>
      <w:ind w:left="737" w:hanging="397"/>
    </w:pPr>
  </w:style>
  <w:style w:type="character" w:customStyle="1" w:styleId="41ArtalinaCar">
    <w:name w:val="41_Art. alinéa Car"/>
    <w:basedOn w:val="Policepardfaut"/>
    <w:link w:val="41Artalina"/>
    <w:rsid w:val="00DD6E34"/>
    <w:rPr>
      <w:rFonts w:ascii="Helvetica 45 Light" w:hAnsi="Helvetica 45 Light"/>
      <w:sz w:val="19"/>
    </w:rPr>
  </w:style>
  <w:style w:type="paragraph" w:customStyle="1" w:styleId="43ArtChiffre">
    <w:name w:val="43_Art. Chiffre"/>
    <w:basedOn w:val="42Artlettre"/>
    <w:link w:val="43ArtChiffreCar"/>
    <w:qFormat/>
    <w:rsid w:val="00775C40"/>
    <w:pPr>
      <w:numPr>
        <w:numId w:val="10"/>
      </w:numPr>
    </w:pPr>
  </w:style>
  <w:style w:type="character" w:customStyle="1" w:styleId="42ArtlettreCar">
    <w:name w:val="42_Art. lettre Car"/>
    <w:basedOn w:val="41ArtalinaCar"/>
    <w:link w:val="42Artlettre"/>
    <w:rsid w:val="00775C40"/>
    <w:rPr>
      <w:rFonts w:ascii="Helvetica 45 Light" w:hAnsi="Helvetica 45 Light"/>
      <w:sz w:val="19"/>
    </w:rPr>
  </w:style>
  <w:style w:type="paragraph" w:customStyle="1" w:styleId="44ArtTiret">
    <w:name w:val="44_Art. Tiret"/>
    <w:basedOn w:val="43ArtChiffre"/>
    <w:link w:val="44ArtTiretCar"/>
    <w:qFormat/>
    <w:rsid w:val="008609DE"/>
    <w:pPr>
      <w:numPr>
        <w:numId w:val="17"/>
      </w:numPr>
      <w:ind w:left="1531" w:hanging="397"/>
    </w:pPr>
  </w:style>
  <w:style w:type="character" w:customStyle="1" w:styleId="43ArtChiffreCar">
    <w:name w:val="43_Art. Chiffre Car"/>
    <w:basedOn w:val="42ArtlettreCar"/>
    <w:link w:val="43ArtChiffre"/>
    <w:rsid w:val="00775C40"/>
    <w:rPr>
      <w:rFonts w:ascii="Helvetica 45 Light" w:hAnsi="Helvetica 45 Light"/>
      <w:sz w:val="19"/>
    </w:rPr>
  </w:style>
  <w:style w:type="character" w:customStyle="1" w:styleId="44ArtTiretCar">
    <w:name w:val="44_Art. Tiret Car"/>
    <w:basedOn w:val="43ArtChiffreCar"/>
    <w:link w:val="44ArtTiret"/>
    <w:rsid w:val="008609DE"/>
    <w:rPr>
      <w:rFonts w:ascii="Helvetica 45 Light" w:hAnsi="Helvetica 45 Light"/>
      <w:sz w:val="19"/>
    </w:rPr>
  </w:style>
  <w:style w:type="paragraph" w:customStyle="1" w:styleId="31aTABservLienhypertexte">
    <w:name w:val="31a_TAB_serv_Lien hypertexte"/>
    <w:basedOn w:val="31FTTABServices-Valid"/>
    <w:link w:val="31aTABservLienhypertexteCar"/>
    <w:qFormat/>
    <w:rsid w:val="00B17D7B"/>
    <w:rPr>
      <w:color w:val="0000FF"/>
      <w:u w:val="single"/>
    </w:rPr>
  </w:style>
  <w:style w:type="character" w:customStyle="1" w:styleId="31aTABservLienhypertexteCar">
    <w:name w:val="31a_TAB_serv_Lien hypertexte Car"/>
    <w:basedOn w:val="31FTTABServices-ValidCar"/>
    <w:link w:val="31aTABservLienhypertexte"/>
    <w:rsid w:val="00B17D7B"/>
    <w:rPr>
      <w:rFonts w:ascii="Helvetica 45 Light" w:eastAsia="Times New Roman" w:hAnsi="Helvetica 45 Light" w:cs="Times New Roman"/>
      <w:color w:val="0000FF"/>
      <w:sz w:val="16"/>
      <w:szCs w:val="16"/>
      <w:u w:val="single"/>
      <w:lang w:eastAsia="fr-CH"/>
    </w:rPr>
  </w:style>
  <w:style w:type="character" w:styleId="Lienhypertextesuivivisit">
    <w:name w:val="FollowedHyperlink"/>
    <w:basedOn w:val="Policepardfaut"/>
    <w:uiPriority w:val="99"/>
    <w:semiHidden/>
    <w:unhideWhenUsed/>
    <w:rsid w:val="003E541F"/>
    <w:rPr>
      <w:color w:val="954F72" w:themeColor="followedHyperlink"/>
      <w:u w:val="single"/>
    </w:rPr>
  </w:style>
  <w:style w:type="paragraph" w:styleId="Rvision">
    <w:name w:val="Revision"/>
    <w:hidden/>
    <w:uiPriority w:val="99"/>
    <w:semiHidden/>
    <w:rsid w:val="00ED241C"/>
    <w:pPr>
      <w:spacing w:after="0" w:line="240" w:lineRule="auto"/>
    </w:pPr>
    <w:rPr>
      <w:rFonts w:ascii="Helvetica 45 Light" w:hAnsi="Helvetica 45 Light"/>
      <w:sz w:val="19"/>
    </w:rPr>
  </w:style>
  <w:style w:type="character" w:styleId="Marquedecommentaire">
    <w:name w:val="annotation reference"/>
    <w:basedOn w:val="Policepardfaut"/>
    <w:uiPriority w:val="99"/>
    <w:semiHidden/>
    <w:unhideWhenUsed/>
    <w:rsid w:val="00EC4633"/>
    <w:rPr>
      <w:sz w:val="16"/>
      <w:szCs w:val="16"/>
    </w:rPr>
  </w:style>
  <w:style w:type="paragraph" w:styleId="Commentaire">
    <w:name w:val="annotation text"/>
    <w:basedOn w:val="Normal"/>
    <w:link w:val="CommentaireCar"/>
    <w:uiPriority w:val="99"/>
    <w:unhideWhenUsed/>
    <w:rsid w:val="00EC4633"/>
    <w:pPr>
      <w:spacing w:line="240" w:lineRule="auto"/>
    </w:pPr>
    <w:rPr>
      <w:sz w:val="20"/>
      <w:szCs w:val="20"/>
    </w:rPr>
  </w:style>
  <w:style w:type="character" w:customStyle="1" w:styleId="CommentaireCar">
    <w:name w:val="Commentaire Car"/>
    <w:basedOn w:val="Policepardfaut"/>
    <w:link w:val="Commentaire"/>
    <w:uiPriority w:val="99"/>
    <w:rsid w:val="00EC4633"/>
    <w:rPr>
      <w:rFonts w:ascii="Helvetica 45 Light" w:hAnsi="Helvetica 45 Light"/>
      <w:sz w:val="20"/>
      <w:szCs w:val="20"/>
    </w:rPr>
  </w:style>
  <w:style w:type="paragraph" w:styleId="Objetducommentaire">
    <w:name w:val="annotation subject"/>
    <w:basedOn w:val="Commentaire"/>
    <w:next w:val="Commentaire"/>
    <w:link w:val="ObjetducommentaireCar"/>
    <w:uiPriority w:val="99"/>
    <w:semiHidden/>
    <w:unhideWhenUsed/>
    <w:rsid w:val="00EC4633"/>
    <w:rPr>
      <w:b/>
      <w:bCs/>
    </w:rPr>
  </w:style>
  <w:style w:type="character" w:customStyle="1" w:styleId="ObjetducommentaireCar">
    <w:name w:val="Objet du commentaire Car"/>
    <w:basedOn w:val="CommentaireCar"/>
    <w:link w:val="Objetducommentaire"/>
    <w:uiPriority w:val="99"/>
    <w:semiHidden/>
    <w:rsid w:val="00EC4633"/>
    <w:rPr>
      <w:rFonts w:ascii="Helvetica 45 Light" w:hAnsi="Helvetica 45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s.ch/web/sdm/hom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DM@admin.vs.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FAA3C-B500-418A-BE63-9B4B6C835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1074</Words>
  <Characters>5908</Characters>
  <Application>Microsoft Office Word</Application>
  <DocSecurity>0</DocSecurity>
  <Lines>49</Lines>
  <Paragraphs>13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Etat du Valais - Staat Wallis</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DORSAZ</dc:creator>
  <cp:keywords/>
  <dc:description/>
  <cp:lastModifiedBy>Frederic DORSAZ</cp:lastModifiedBy>
  <cp:revision>129</cp:revision>
  <cp:lastPrinted>2024-12-03T10:44:00Z</cp:lastPrinted>
  <dcterms:created xsi:type="dcterms:W3CDTF">2024-12-03T09:19:00Z</dcterms:created>
  <dcterms:modified xsi:type="dcterms:W3CDTF">2025-04-01T05:44:00Z</dcterms:modified>
</cp:coreProperties>
</file>