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C825" w14:textId="77777777" w:rsidR="000A525B" w:rsidRDefault="000A525B"/>
    <w:p w14:paraId="678CFE4B" w14:textId="77777777" w:rsidR="00405CCA" w:rsidRDefault="00405CCA"/>
    <w:p w14:paraId="27046EB2" w14:textId="77777777" w:rsidR="006443DD" w:rsidRDefault="006443DD"/>
    <w:p w14:paraId="70176845" w14:textId="77777777" w:rsidR="006443DD" w:rsidRDefault="006443DD">
      <w:pPr>
        <w:sectPr w:rsidR="006443DD" w:rsidSect="004569F3">
          <w:headerReference w:type="default" r:id="rId8"/>
          <w:footerReference w:type="default" r:id="rId9"/>
          <w:headerReference w:type="first" r:id="rId10"/>
          <w:pgSz w:w="11906" w:h="16838"/>
          <w:pgMar w:top="1417" w:right="1417" w:bottom="1417" w:left="1417" w:header="568" w:footer="708" w:gutter="0"/>
          <w:cols w:space="708"/>
          <w:titlePg/>
          <w:docGrid w:linePitch="360"/>
        </w:sectPr>
      </w:pPr>
    </w:p>
    <w:p w14:paraId="4D081574" w14:textId="77777777" w:rsidR="00C33180" w:rsidRDefault="00C33180"/>
    <w:p w14:paraId="4A2BDCAE" w14:textId="46233283" w:rsidR="00C33180" w:rsidRDefault="00437B28" w:rsidP="007A3538">
      <w:pPr>
        <w:pStyle w:val="20Fichethmatique"/>
      </w:pPr>
      <w:r w:rsidRPr="00437B28">
        <w:t>Exemple de texte de publication au Bulletin officiel</w:t>
      </w:r>
    </w:p>
    <w:p w14:paraId="0FBDDB60" w14:textId="48A0548D" w:rsidR="00C33180" w:rsidRDefault="00437B28" w:rsidP="00F52776">
      <w:pPr>
        <w:pStyle w:val="21FTTitre"/>
      </w:pPr>
      <w:r>
        <w:t>1</w:t>
      </w:r>
      <w:r w:rsidRPr="00437B28">
        <w:rPr>
          <w:vertAlign w:val="superscript"/>
        </w:rPr>
        <w:t>ère</w:t>
      </w:r>
      <w:r w:rsidRPr="00437B28">
        <w:t xml:space="preserve"> enquête publique de la révision globale</w:t>
      </w:r>
      <w:r>
        <w:t xml:space="preserve"> ou </w:t>
      </w:r>
      <w:r w:rsidRPr="00437B28">
        <w:t>partielle du PAZ et du RCCZ (art. 34 LcAT)</w:t>
      </w:r>
    </w:p>
    <w:p w14:paraId="1D0D2629" w14:textId="77777777" w:rsidR="00BE04CC" w:rsidRDefault="00BE04CC" w:rsidP="00BE04CC">
      <w:r>
        <w:t>Avril</w:t>
      </w:r>
      <w:r w:rsidRPr="00035F31">
        <w:t xml:space="preserve"> 2025 (version 2.0)</w:t>
      </w:r>
    </w:p>
    <w:p w14:paraId="272F7FC9" w14:textId="77777777" w:rsidR="00F67756" w:rsidRDefault="00F67756"/>
    <w:p w14:paraId="6F7F85E9" w14:textId="77777777" w:rsidR="00F67756" w:rsidRDefault="00F67756"/>
    <w:p w14:paraId="0170552C" w14:textId="77777777" w:rsidR="00F67756" w:rsidRPr="00F67756" w:rsidRDefault="00F67756" w:rsidP="00F67756">
      <w:pPr>
        <w:jc w:val="center"/>
        <w:rPr>
          <w:b/>
          <w:bCs/>
        </w:rPr>
      </w:pPr>
      <w:r w:rsidRPr="00F67756">
        <w:rPr>
          <w:b/>
          <w:bCs/>
          <w:highlight w:val="green"/>
        </w:rPr>
        <w:t>EN-TÊTE COMMUNAL</w:t>
      </w:r>
    </w:p>
    <w:p w14:paraId="4D802770" w14:textId="77777777" w:rsidR="00F67756" w:rsidRPr="00F67756" w:rsidRDefault="00F67756" w:rsidP="00F67756">
      <w:pPr>
        <w:jc w:val="center"/>
        <w:rPr>
          <w:b/>
          <w:bCs/>
        </w:rPr>
      </w:pPr>
    </w:p>
    <w:p w14:paraId="4875E534" w14:textId="77777777" w:rsidR="00F67756" w:rsidRPr="00F67756" w:rsidRDefault="00F67756" w:rsidP="00F67756">
      <w:pPr>
        <w:jc w:val="center"/>
        <w:rPr>
          <w:b/>
          <w:bCs/>
        </w:rPr>
      </w:pPr>
      <w:r w:rsidRPr="00F67756">
        <w:rPr>
          <w:b/>
          <w:bCs/>
        </w:rPr>
        <w:t xml:space="preserve">COMMUNE DE </w:t>
      </w:r>
      <w:r w:rsidRPr="00F67756">
        <w:rPr>
          <w:b/>
          <w:bCs/>
          <w:highlight w:val="green"/>
        </w:rPr>
        <w:t>[</w:t>
      </w:r>
      <w:r w:rsidRPr="00F40B94">
        <w:rPr>
          <w:b/>
          <w:bCs/>
          <w:i/>
          <w:iCs/>
          <w:highlight w:val="green"/>
        </w:rPr>
        <w:t>Nom de la comm</w:t>
      </w:r>
      <w:r w:rsidRPr="00F67756">
        <w:rPr>
          <w:b/>
          <w:bCs/>
          <w:highlight w:val="green"/>
        </w:rPr>
        <w:t>une]</w:t>
      </w:r>
    </w:p>
    <w:p w14:paraId="6DE6E84F" w14:textId="77777777" w:rsidR="00F67756" w:rsidRPr="00F67756" w:rsidRDefault="00F67756" w:rsidP="00F67756">
      <w:pPr>
        <w:jc w:val="center"/>
        <w:rPr>
          <w:b/>
          <w:bCs/>
        </w:rPr>
      </w:pPr>
    </w:p>
    <w:p w14:paraId="4E6B1888" w14:textId="77777777" w:rsidR="00F67756" w:rsidRPr="00F67756" w:rsidRDefault="00F67756" w:rsidP="00F67756">
      <w:pPr>
        <w:jc w:val="center"/>
        <w:rPr>
          <w:b/>
          <w:bCs/>
        </w:rPr>
      </w:pPr>
      <w:r w:rsidRPr="00F67756">
        <w:rPr>
          <w:b/>
          <w:bCs/>
        </w:rPr>
        <w:t>Mise à l’enquête publique</w:t>
      </w:r>
    </w:p>
    <w:p w14:paraId="7D9900BB" w14:textId="77777777" w:rsidR="00F67756" w:rsidRPr="00F67756" w:rsidRDefault="00F67756" w:rsidP="00F67756">
      <w:pPr>
        <w:jc w:val="center"/>
        <w:rPr>
          <w:b/>
          <w:bCs/>
        </w:rPr>
      </w:pPr>
    </w:p>
    <w:p w14:paraId="71BDF247" w14:textId="77777777" w:rsidR="00F67756" w:rsidRPr="00F67756" w:rsidRDefault="00F67756" w:rsidP="00F67756">
      <w:pPr>
        <w:jc w:val="center"/>
        <w:rPr>
          <w:b/>
          <w:bCs/>
        </w:rPr>
      </w:pPr>
      <w:r w:rsidRPr="00F67756">
        <w:rPr>
          <w:b/>
          <w:bCs/>
          <w:highlight w:val="green"/>
        </w:rPr>
        <w:t>RÉVISION GLOBALE/REVISION PARTIELLE</w:t>
      </w:r>
      <w:r w:rsidRPr="00F67756">
        <w:rPr>
          <w:b/>
          <w:bCs/>
        </w:rPr>
        <w:t xml:space="preserve"> DU PLAN D'AFFECTATION DES ZONES ET DU REGLEMENT COMMUNAL DES CONSTRUCTIONS ET DES ZONES</w:t>
      </w:r>
    </w:p>
    <w:p w14:paraId="1F0480CF" w14:textId="77777777" w:rsidR="00F67756" w:rsidRPr="00F67756" w:rsidRDefault="00F67756" w:rsidP="00F67756">
      <w:pPr>
        <w:jc w:val="center"/>
        <w:rPr>
          <w:b/>
          <w:bCs/>
        </w:rPr>
      </w:pPr>
    </w:p>
    <w:p w14:paraId="02780AAC" w14:textId="0ACE5826" w:rsidR="00437B28" w:rsidRPr="00F67756" w:rsidRDefault="00F67756" w:rsidP="00F67756">
      <w:pPr>
        <w:jc w:val="center"/>
        <w:rPr>
          <w:b/>
          <w:bCs/>
        </w:rPr>
      </w:pPr>
      <w:r w:rsidRPr="00F67756">
        <w:rPr>
          <w:b/>
          <w:bCs/>
          <w:highlight w:val="green"/>
        </w:rPr>
        <w:t>Secteur au lieu-dit « [</w:t>
      </w:r>
      <w:r w:rsidRPr="00F40B94">
        <w:rPr>
          <w:b/>
          <w:bCs/>
          <w:i/>
          <w:iCs/>
          <w:highlight w:val="green"/>
        </w:rPr>
        <w:t>nom du secteur</w:t>
      </w:r>
      <w:r w:rsidRPr="00F67756">
        <w:rPr>
          <w:b/>
          <w:bCs/>
          <w:highlight w:val="green"/>
        </w:rPr>
        <w:t>] »</w:t>
      </w:r>
    </w:p>
    <w:p w14:paraId="31C994CE" w14:textId="77777777" w:rsidR="00437B28" w:rsidRDefault="00437B28"/>
    <w:p w14:paraId="4D7E5652" w14:textId="77777777" w:rsidR="00F67756" w:rsidRPr="00257270" w:rsidRDefault="00F67756" w:rsidP="00F67756">
      <w:pPr>
        <w:rPr>
          <w:rFonts w:cs="Arial"/>
        </w:rPr>
      </w:pPr>
      <w:r w:rsidRPr="00257270">
        <w:rPr>
          <w:rFonts w:cs="Arial"/>
        </w:rPr>
        <w:t xml:space="preserve">Conformément </w:t>
      </w:r>
      <w:r>
        <w:rPr>
          <w:rFonts w:cs="Arial"/>
        </w:rPr>
        <w:t>à l’article</w:t>
      </w:r>
      <w:r w:rsidRPr="00257270">
        <w:rPr>
          <w:rFonts w:cs="Arial"/>
        </w:rPr>
        <w:t xml:space="preserve"> 34 de </w:t>
      </w:r>
      <w:r w:rsidRPr="00497016">
        <w:t xml:space="preserve">la loi </w:t>
      </w:r>
      <w:r>
        <w:t>d’application de la loi fédérale sur l’aménagement du territoire du 23 janvier 1987 (LcAT)</w:t>
      </w:r>
      <w:r w:rsidRPr="00257270">
        <w:rPr>
          <w:rFonts w:cs="Arial"/>
        </w:rPr>
        <w:t xml:space="preserve">, l’administration communale </w:t>
      </w:r>
      <w:r w:rsidRPr="009C3983">
        <w:rPr>
          <w:rFonts w:cs="Arial"/>
        </w:rPr>
        <w:t>de [</w:t>
      </w:r>
      <w:r w:rsidRPr="00F40B94">
        <w:rPr>
          <w:rFonts w:cs="Arial"/>
          <w:i/>
          <w:iCs/>
          <w:highlight w:val="green"/>
        </w:rPr>
        <w:t>Nom de la commune</w:t>
      </w:r>
      <w:r w:rsidRPr="009C3983">
        <w:rPr>
          <w:rFonts w:cs="Arial"/>
        </w:rPr>
        <w:t>]</w:t>
      </w:r>
      <w:r w:rsidRPr="00257270">
        <w:rPr>
          <w:rFonts w:cs="Arial"/>
        </w:rPr>
        <w:t xml:space="preserve"> soumet à l’enquête publique durant 30</w:t>
      </w:r>
      <w:r w:rsidRPr="00257270">
        <w:rPr>
          <w:rFonts w:cs="Arial"/>
          <w:bCs/>
        </w:rPr>
        <w:t xml:space="preserve"> </w:t>
      </w:r>
      <w:r>
        <w:rPr>
          <w:rFonts w:cs="Arial"/>
          <w:bCs/>
        </w:rPr>
        <w:t>jours</w:t>
      </w:r>
      <w:r w:rsidRPr="00257270">
        <w:rPr>
          <w:rFonts w:cs="Arial"/>
        </w:rPr>
        <w:t xml:space="preserve"> </w:t>
      </w:r>
      <w:r w:rsidRPr="00F67756">
        <w:rPr>
          <w:rFonts w:cs="Arial"/>
          <w:highlight w:val="green"/>
        </w:rPr>
        <w:t>la révision globale/révision partielle</w:t>
      </w:r>
      <w:r w:rsidRPr="00257270">
        <w:rPr>
          <w:rFonts w:cs="Arial"/>
        </w:rPr>
        <w:t xml:space="preserve"> du plan d'affectation des zones et du règlement communal des constructions et des zones.</w:t>
      </w:r>
    </w:p>
    <w:p w14:paraId="02C25FD5" w14:textId="77777777" w:rsidR="00F67756" w:rsidRPr="00257270" w:rsidRDefault="00F67756" w:rsidP="00F67756">
      <w:pPr>
        <w:rPr>
          <w:rFonts w:cs="Arial"/>
        </w:rPr>
      </w:pPr>
      <w:r w:rsidRPr="00D26AC4">
        <w:t xml:space="preserve">Les personnes intéressées peuvent prendre connaissance du dossier au bureau communal durant les heures </w:t>
      </w:r>
      <w:proofErr w:type="gramStart"/>
      <w:r w:rsidRPr="00D26AC4">
        <w:t>d'ouvertures</w:t>
      </w:r>
      <w:proofErr w:type="gramEnd"/>
      <w:r w:rsidRPr="00D26AC4">
        <w:t xml:space="preserve"> officielles des bureaux </w:t>
      </w:r>
      <w:r w:rsidRPr="00F67756">
        <w:rPr>
          <w:i/>
          <w:highlight w:val="green"/>
        </w:rPr>
        <w:t>[possibilité de préciser les horaires]</w:t>
      </w:r>
      <w:r w:rsidRPr="00F67756">
        <w:t>.</w:t>
      </w:r>
    </w:p>
    <w:p w14:paraId="75E33243" w14:textId="77777777" w:rsidR="00F67756" w:rsidRPr="00257270" w:rsidRDefault="00F67756" w:rsidP="00F67756">
      <w:pPr>
        <w:rPr>
          <w:rFonts w:cs="Arial"/>
        </w:rPr>
      </w:pPr>
      <w:r w:rsidRPr="00257270">
        <w:rPr>
          <w:rFonts w:cs="Arial"/>
        </w:rPr>
        <w:t xml:space="preserve">Ont qualité pour former opposition, les personnes touchées par les mesures d’aménagement et </w:t>
      </w:r>
      <w:r>
        <w:rPr>
          <w:rFonts w:cs="Arial"/>
        </w:rPr>
        <w:t xml:space="preserve">les associations concernées </w:t>
      </w:r>
      <w:r w:rsidRPr="00257270">
        <w:rPr>
          <w:rFonts w:cs="Arial"/>
        </w:rPr>
        <w:t>qui possèdent un intérêt digne de protection à ce qu’elles soient annulées ou modifiées.</w:t>
      </w:r>
    </w:p>
    <w:p w14:paraId="280C23EA" w14:textId="77777777" w:rsidR="00F67756" w:rsidRPr="00257270" w:rsidRDefault="00F67756" w:rsidP="00F67756">
      <w:pPr>
        <w:rPr>
          <w:rFonts w:cs="Arial"/>
        </w:rPr>
      </w:pPr>
      <w:r w:rsidRPr="00257270">
        <w:rPr>
          <w:rFonts w:cs="Arial"/>
        </w:rPr>
        <w:t xml:space="preserve">Les oppositions, dûment motivées, doivent être adressées par écrit au Conseil municipal dans les 30 </w:t>
      </w:r>
      <w:r>
        <w:rPr>
          <w:rFonts w:cs="Arial"/>
        </w:rPr>
        <w:t>jours</w:t>
      </w:r>
      <w:r w:rsidRPr="00257270">
        <w:rPr>
          <w:rFonts w:cs="Arial"/>
        </w:rPr>
        <w:t xml:space="preserve"> dès la présente publication.</w:t>
      </w:r>
    </w:p>
    <w:p w14:paraId="74CA7DE1" w14:textId="77777777" w:rsidR="00F67756" w:rsidRPr="00257270" w:rsidRDefault="00F67756" w:rsidP="00F67756">
      <w:pPr>
        <w:rPr>
          <w:rFonts w:cs="Arial"/>
        </w:rPr>
      </w:pPr>
      <w:r w:rsidRPr="00257270">
        <w:rPr>
          <w:rFonts w:cs="Arial"/>
        </w:rPr>
        <w:t>Celui qui n’a pas formé opposition dans les délais ne peut plus faire valoir ses droits, dans la procédure, sauf si des modifications éventuelles sont apportées ultérieurement aux plans d’affectation des zones et aux règlements.</w:t>
      </w:r>
    </w:p>
    <w:p w14:paraId="174C1195" w14:textId="77777777" w:rsidR="00F67756" w:rsidRPr="00257270" w:rsidRDefault="00F67756" w:rsidP="00F67756">
      <w:pPr>
        <w:rPr>
          <w:rFonts w:cs="Arial"/>
        </w:rPr>
      </w:pPr>
    </w:p>
    <w:p w14:paraId="1C7EDA06" w14:textId="77777777" w:rsidR="00F67756" w:rsidRDefault="00F67756" w:rsidP="00F67756"/>
    <w:p w14:paraId="20240009" w14:textId="77777777" w:rsidR="00F67756" w:rsidRDefault="00F67756" w:rsidP="00F67756"/>
    <w:p w14:paraId="202209C0" w14:textId="63703ABA" w:rsidR="00F67756" w:rsidRPr="00F67756" w:rsidRDefault="00F67756" w:rsidP="00F67756">
      <w:pPr>
        <w:tabs>
          <w:tab w:val="right" w:pos="9072"/>
        </w:tabs>
        <w:rPr>
          <w:b/>
          <w:bCs/>
        </w:rPr>
      </w:pPr>
      <w:r w:rsidRPr="00F67756">
        <w:rPr>
          <w:b/>
          <w:bCs/>
        </w:rPr>
        <w:tab/>
        <w:t>L’Administration communale</w:t>
      </w:r>
    </w:p>
    <w:p w14:paraId="54DCD23B" w14:textId="77777777" w:rsidR="00F67756" w:rsidRPr="00F67756" w:rsidRDefault="00F67756" w:rsidP="00F67756">
      <w:pPr>
        <w:rPr>
          <w:b/>
          <w:bCs/>
        </w:rPr>
      </w:pPr>
      <w:r w:rsidRPr="00F67756">
        <w:rPr>
          <w:b/>
          <w:bCs/>
        </w:rPr>
        <w:t>Le [</w:t>
      </w:r>
      <w:r w:rsidRPr="00F40B94">
        <w:rPr>
          <w:b/>
          <w:bCs/>
          <w:i/>
          <w:iCs/>
          <w:highlight w:val="green"/>
        </w:rPr>
        <w:t>date</w:t>
      </w:r>
      <w:r w:rsidRPr="00F67756">
        <w:rPr>
          <w:b/>
          <w:bCs/>
        </w:rPr>
        <w:t>]</w:t>
      </w:r>
    </w:p>
    <w:p w14:paraId="367A0637" w14:textId="77777777" w:rsidR="00F67756" w:rsidRDefault="00F67756" w:rsidP="00F67756"/>
    <w:p w14:paraId="024D2B39" w14:textId="77777777" w:rsidR="00F67756" w:rsidRDefault="00F67756" w:rsidP="00F67756"/>
    <w:p w14:paraId="657FE8DF" w14:textId="77777777" w:rsidR="00F67756" w:rsidRDefault="00F67756" w:rsidP="00F67756"/>
    <w:p w14:paraId="77159192" w14:textId="77777777" w:rsidR="00F67756" w:rsidRPr="00F67756" w:rsidRDefault="00F67756" w:rsidP="00F67756">
      <w:pPr>
        <w:jc w:val="center"/>
        <w:rPr>
          <w:b/>
          <w:bCs/>
        </w:rPr>
      </w:pPr>
      <w:r w:rsidRPr="00F67756">
        <w:rPr>
          <w:b/>
          <w:bCs/>
          <w:highlight w:val="green"/>
        </w:rPr>
        <w:t>PIED DE PAGE COMMUNAL</w:t>
      </w:r>
    </w:p>
    <w:p w14:paraId="0AB7D99E" w14:textId="77777777" w:rsidR="00F67756" w:rsidRDefault="00F67756"/>
    <w:sectPr w:rsidR="00F67756" w:rsidSect="00405CCA">
      <w:headerReference w:type="default" r:id="rId11"/>
      <w:type w:val="continuous"/>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F7D2" w14:textId="77777777" w:rsidR="00405CCA" w:rsidRDefault="00405CCA" w:rsidP="00405CCA">
      <w:pPr>
        <w:spacing w:after="0" w:line="240" w:lineRule="auto"/>
      </w:pPr>
      <w:r>
        <w:separator/>
      </w:r>
    </w:p>
  </w:endnote>
  <w:endnote w:type="continuationSeparator" w:id="0">
    <w:p w14:paraId="7FD2C311" w14:textId="77777777" w:rsidR="00405CCA" w:rsidRDefault="00405CCA" w:rsidP="004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Helvetica 35 Thin">
    <w:altName w:val="Arial"/>
    <w:panose1 w:val="020B0200000000000000"/>
    <w:charset w:val="00"/>
    <w:family w:val="swiss"/>
    <w:notTrueType/>
    <w:pitch w:val="variable"/>
    <w:sig w:usb0="800000AF" w:usb1="4000004A"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16095"/>
      <w:docPartObj>
        <w:docPartGallery w:val="Page Numbers (Bottom of Page)"/>
        <w:docPartUnique/>
      </w:docPartObj>
    </w:sdtPr>
    <w:sdtEndPr/>
    <w:sdtContent>
      <w:p w14:paraId="16A51AEC" w14:textId="77777777" w:rsidR="009C5964" w:rsidRDefault="009C5964" w:rsidP="004569F3">
        <w:pPr>
          <w:pStyle w:val="02FTNumpage"/>
        </w:pPr>
        <w:r w:rsidRPr="006F176C">
          <w:fldChar w:fldCharType="begin"/>
        </w:r>
        <w:r w:rsidRPr="006F176C">
          <w:instrText>PAGE   \* MERGEFORMAT</w:instrText>
        </w:r>
        <w:r w:rsidRPr="006F176C">
          <w:fldChar w:fldCharType="separate"/>
        </w:r>
        <w:r w:rsidR="00792E86" w:rsidRPr="00792E86">
          <w:rPr>
            <w:noProof/>
            <w:lang w:val="fr-FR"/>
          </w:rPr>
          <w:t>2</w:t>
        </w:r>
        <w:r w:rsidRPr="006F176C">
          <w:fldChar w:fldCharType="end"/>
        </w:r>
        <w:r w:rsidR="004569F3">
          <w:t>/</w:t>
        </w:r>
        <w:fldSimple w:instr=" NUMPAGES   \* MERGEFORMAT ">
          <w:r w:rsidR="00792E86">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742C" w14:textId="77777777" w:rsidR="00405CCA" w:rsidRDefault="00405CCA" w:rsidP="00405CCA">
      <w:pPr>
        <w:spacing w:after="0" w:line="240" w:lineRule="auto"/>
      </w:pPr>
      <w:r>
        <w:separator/>
      </w:r>
    </w:p>
  </w:footnote>
  <w:footnote w:type="continuationSeparator" w:id="0">
    <w:p w14:paraId="1F652CCD" w14:textId="77777777" w:rsidR="00405CCA" w:rsidRDefault="00405CCA" w:rsidP="00405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3906" w14:textId="77777777" w:rsidR="00405CCA" w:rsidRPr="006443DD" w:rsidRDefault="00C85086" w:rsidP="000D35A7">
    <w:pPr>
      <w:pStyle w:val="01EnttePage1"/>
      <w:rPr>
        <w:lang w:val="fr-CH"/>
      </w:rPr>
    </w:pPr>
    <w:r w:rsidRPr="00405CCA">
      <w:rPr>
        <w:noProof/>
        <w:lang w:val="fr-CH" w:eastAsia="fr-CH"/>
      </w:rPr>
      <w:drawing>
        <wp:anchor distT="0" distB="0" distL="114300" distR="114300" simplePos="0" relativeHeight="251661312" behindDoc="0" locked="0" layoutInCell="1" allowOverlap="0" wp14:anchorId="6E7C2946" wp14:editId="2C4858AB">
          <wp:simplePos x="0" y="0"/>
          <wp:positionH relativeFrom="column">
            <wp:posOffset>4568190</wp:posOffset>
          </wp:positionH>
          <wp:positionV relativeFrom="paragraph">
            <wp:posOffset>90170</wp:posOffset>
          </wp:positionV>
          <wp:extent cx="539750" cy="539750"/>
          <wp:effectExtent l="0" t="0" r="0" b="0"/>
          <wp:wrapNone/>
          <wp:docPr id="31" name="Image 31"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CCA">
      <w:rPr>
        <w:noProof/>
        <w:lang w:val="fr-CH" w:eastAsia="fr-CH"/>
      </w:rPr>
      <w:drawing>
        <wp:anchor distT="0" distB="0" distL="114300" distR="114300" simplePos="0" relativeHeight="251660288" behindDoc="0" locked="0" layoutInCell="1" allowOverlap="1" wp14:anchorId="6E7E63DF" wp14:editId="01CA545B">
          <wp:simplePos x="0" y="0"/>
          <wp:positionH relativeFrom="column">
            <wp:posOffset>5111426</wp:posOffset>
          </wp:positionH>
          <wp:positionV relativeFrom="paragraph">
            <wp:posOffset>91584</wp:posOffset>
          </wp:positionV>
          <wp:extent cx="539750" cy="539750"/>
          <wp:effectExtent l="0" t="0" r="0" b="0"/>
          <wp:wrapNone/>
          <wp:docPr id="32" name="Image 32"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CCA" w:rsidRPr="006443DD">
      <w:rPr>
        <w:lang w:val="fr-CH"/>
      </w:rPr>
      <w:t>Département de la mobilité, du territoire et de l’environnement</w:t>
    </w:r>
  </w:p>
  <w:p w14:paraId="6061710C" w14:textId="77777777" w:rsidR="00405CCA" w:rsidRDefault="00405CCA" w:rsidP="000D35A7">
    <w:pPr>
      <w:pStyle w:val="01EnttePage1"/>
    </w:pPr>
    <w:r w:rsidRPr="00405CCA">
      <w:t>Service du développement territorial</w:t>
    </w:r>
  </w:p>
  <w:p w14:paraId="153AB958" w14:textId="77777777" w:rsidR="00405CCA" w:rsidRPr="00405CCA" w:rsidRDefault="00405CCA" w:rsidP="000D35A7">
    <w:pPr>
      <w:pStyle w:val="01EnttePage1"/>
    </w:pPr>
  </w:p>
  <w:p w14:paraId="08E53299" w14:textId="77777777" w:rsidR="00405CCA" w:rsidRPr="00405CCA" w:rsidRDefault="00405CCA" w:rsidP="000D35A7">
    <w:pPr>
      <w:pStyle w:val="01EnttePage1"/>
    </w:pPr>
    <w:r w:rsidRPr="00405CCA">
      <w:t xml:space="preserve">Departement für Mobilität, Raumentwicklung und Umwelt </w:t>
    </w:r>
  </w:p>
  <w:p w14:paraId="5BD2D1F3" w14:textId="77777777" w:rsidR="00405CCA" w:rsidRDefault="00405CCA" w:rsidP="000D35A7">
    <w:pPr>
      <w:pStyle w:val="01EnttePage1"/>
    </w:pPr>
    <w:r w:rsidRPr="00405CCA">
      <w:t>Dienststelle für Raumentwicklung</w:t>
    </w:r>
  </w:p>
  <w:p w14:paraId="41CD4439" w14:textId="77777777" w:rsidR="00405CCA" w:rsidRDefault="00405CCA" w:rsidP="000D35A7">
    <w:pPr>
      <w:pStyle w:val="01EnttePage1"/>
    </w:pPr>
  </w:p>
  <w:p w14:paraId="7ABF1C97" w14:textId="77777777" w:rsidR="00405CCA" w:rsidRDefault="00405CCA" w:rsidP="000D35A7">
    <w:pPr>
      <w:pStyle w:val="01EnttePage1"/>
    </w:pPr>
  </w:p>
  <w:p w14:paraId="10B8BD8D" w14:textId="77777777" w:rsidR="00C85086" w:rsidRDefault="00C85086" w:rsidP="000D35A7">
    <w:pPr>
      <w:pStyle w:val="01EnttePage1"/>
    </w:pPr>
  </w:p>
  <w:p w14:paraId="1A4C84E5" w14:textId="77777777" w:rsidR="00405CCA" w:rsidRPr="00405CCA" w:rsidRDefault="00405CCA" w:rsidP="000D35A7">
    <w:pPr>
      <w:pStyle w:val="01EnttePage1"/>
    </w:pPr>
    <w:r>
      <w:rPr>
        <w:noProof/>
        <w:lang w:val="fr-CH" w:eastAsia="fr-CH"/>
      </w:rPr>
      <w:drawing>
        <wp:anchor distT="0" distB="0" distL="114300" distR="114300" simplePos="0" relativeHeight="251659264" behindDoc="0" locked="0" layoutInCell="1" allowOverlap="1" wp14:anchorId="4A12E1BA" wp14:editId="516A7F07">
          <wp:simplePos x="0" y="0"/>
          <wp:positionH relativeFrom="page">
            <wp:posOffset>207034</wp:posOffset>
          </wp:positionH>
          <wp:positionV relativeFrom="page">
            <wp:posOffset>353683</wp:posOffset>
          </wp:positionV>
          <wp:extent cx="1333500" cy="1162050"/>
          <wp:effectExtent l="0" t="0" r="0" b="0"/>
          <wp:wrapSquare wrapText="bothSides"/>
          <wp:docPr id="33" name="Image 3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CC68" w14:textId="77777777" w:rsidR="004E4858" w:rsidRPr="006443DD" w:rsidRDefault="004E4858" w:rsidP="004E4858">
    <w:pPr>
      <w:pStyle w:val="01EnttePage1"/>
      <w:ind w:left="1134"/>
      <w:rPr>
        <w:lang w:val="fr-CH"/>
      </w:rPr>
    </w:pPr>
    <w:r w:rsidRPr="006443DD">
      <w:rPr>
        <w:noProof/>
        <w:lang w:val="fr-CH" w:eastAsia="fr-CH"/>
      </w:rPr>
      <w:drawing>
        <wp:anchor distT="0" distB="0" distL="114300" distR="114300" simplePos="0" relativeHeight="251665408" behindDoc="0" locked="0" layoutInCell="1" allowOverlap="0" wp14:anchorId="110FE9E3" wp14:editId="2A8C530D">
          <wp:simplePos x="0" y="0"/>
          <wp:positionH relativeFrom="column">
            <wp:posOffset>5035550</wp:posOffset>
          </wp:positionH>
          <wp:positionV relativeFrom="paragraph">
            <wp:posOffset>4445</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noProof/>
        <w:lang w:val="fr-CH" w:eastAsia="fr-CH"/>
      </w:rPr>
      <w:drawing>
        <wp:anchor distT="0" distB="0" distL="114300" distR="114300" simplePos="0" relativeHeight="251664384" behindDoc="0" locked="0" layoutInCell="1" allowOverlap="1" wp14:anchorId="645AEC4B" wp14:editId="0F27D988">
          <wp:simplePos x="0" y="0"/>
          <wp:positionH relativeFrom="column">
            <wp:posOffset>4495800</wp:posOffset>
          </wp:positionH>
          <wp:positionV relativeFrom="paragraph">
            <wp:posOffset>5715</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3360" behindDoc="0" locked="0" layoutInCell="1" allowOverlap="1" wp14:anchorId="06D0F98C" wp14:editId="1A0219BF">
          <wp:simplePos x="0" y="0"/>
          <wp:positionH relativeFrom="page">
            <wp:posOffset>213995</wp:posOffset>
          </wp:positionH>
          <wp:positionV relativeFrom="page">
            <wp:posOffset>362585</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3DD">
      <w:rPr>
        <w:lang w:val="fr-CH"/>
      </w:rPr>
      <w:t>Département de la mobilité, du territoire et de l’environnement</w:t>
    </w:r>
  </w:p>
  <w:p w14:paraId="78B587DF" w14:textId="77777777" w:rsidR="004E4858" w:rsidRPr="006443DD" w:rsidRDefault="004E4858" w:rsidP="004E4858">
    <w:pPr>
      <w:pStyle w:val="01EnttePage1"/>
      <w:ind w:left="1134"/>
    </w:pPr>
    <w:r w:rsidRPr="006443DD">
      <w:t xml:space="preserve">Service du </w:t>
    </w:r>
    <w:proofErr w:type="spellStart"/>
    <w:r w:rsidRPr="006443DD">
      <w:t>développement</w:t>
    </w:r>
    <w:proofErr w:type="spellEnd"/>
    <w:r w:rsidRPr="006443DD">
      <w:t xml:space="preserve"> territorial</w:t>
    </w:r>
  </w:p>
  <w:p w14:paraId="672A6AE6" w14:textId="77777777" w:rsidR="004E4858" w:rsidRPr="006443DD" w:rsidRDefault="004E4858" w:rsidP="004E4858">
    <w:pPr>
      <w:pStyle w:val="01EnttePage1"/>
      <w:ind w:left="1134"/>
    </w:pPr>
    <w:r w:rsidRPr="006443DD">
      <w:t xml:space="preserve">Departement für Mobilität, Raumentwicklung und Umwelt </w:t>
    </w:r>
  </w:p>
  <w:p w14:paraId="6153E12E" w14:textId="77777777" w:rsidR="004E4858" w:rsidRDefault="004E4858" w:rsidP="004E4858">
    <w:pPr>
      <w:pStyle w:val="01EnttePage1"/>
      <w:ind w:left="1134"/>
    </w:pPr>
    <w:r w:rsidRPr="006443DD">
      <w:t>Dienststelle für Raumentwicklung</w:t>
    </w:r>
  </w:p>
  <w:p w14:paraId="69F28391" w14:textId="77777777" w:rsidR="004E4858" w:rsidRPr="006443DD" w:rsidRDefault="004E4858" w:rsidP="004E4858">
    <w:pPr>
      <w:pStyle w:val="01EnttePage1"/>
    </w:pPr>
  </w:p>
  <w:p w14:paraId="17AE340F" w14:textId="77777777" w:rsidR="004E4858" w:rsidRPr="006443DD" w:rsidRDefault="004E4858" w:rsidP="004E4858">
    <w:pPr>
      <w:pStyle w:val="En-tte"/>
      <w:tabs>
        <w:tab w:val="clear" w:pos="4536"/>
      </w:tabs>
      <w:rPr>
        <w:lang w:val="de-CH"/>
      </w:rPr>
    </w:pPr>
  </w:p>
  <w:p w14:paraId="58C0F47A" w14:textId="77777777" w:rsidR="006443DD" w:rsidRPr="004E4858" w:rsidRDefault="006443DD" w:rsidP="004E4858">
    <w:pPr>
      <w:pStyle w:val="En-tt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BD40" w14:textId="1117D6B4" w:rsidR="000D35A7" w:rsidRPr="000D35A7" w:rsidRDefault="00F67756" w:rsidP="000D35A7">
    <w:pPr>
      <w:pStyle w:val="03FTEnttePage2"/>
    </w:pPr>
    <w:r w:rsidRPr="00F67756">
      <w:t>Exemple de texte de publication au Bulletin officiel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1F15"/>
    <w:multiLevelType w:val="hybridMultilevel"/>
    <w:tmpl w:val="B5BC695E"/>
    <w:lvl w:ilvl="0" w:tplc="AA54CD1E">
      <w:start w:val="1"/>
      <w:numFmt w:val="lowerLetter"/>
      <w:pStyle w:val="42Artlettre"/>
      <w:lvlText w:val="%1."/>
      <w:lvlJc w:val="left"/>
      <w:pPr>
        <w:ind w:left="1060"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58D66160"/>
    <w:multiLevelType w:val="hybridMultilevel"/>
    <w:tmpl w:val="FE64F230"/>
    <w:lvl w:ilvl="0" w:tplc="D75A3ACC">
      <w:start w:val="1"/>
      <w:numFmt w:val="decimal"/>
      <w:pStyle w:val="43ArtChiffre"/>
      <w:lvlText w:val="%1."/>
      <w:lvlJc w:val="left"/>
      <w:pPr>
        <w:ind w:left="1097" w:hanging="360"/>
      </w:pPr>
      <w:rPr>
        <w:rFonts w:ascii="Helvetica 45 Light" w:hAnsi="Helvetica 45 Light" w:hint="default"/>
        <w:b w:val="0"/>
        <w:i w:val="0"/>
        <w:caps w:val="0"/>
        <w:strike w:val="0"/>
        <w:dstrike w:val="0"/>
        <w:vanish w:val="0"/>
        <w:sz w:val="19"/>
        <w:vertAlign w:val="baseline"/>
      </w:rPr>
    </w:lvl>
    <w:lvl w:ilvl="1" w:tplc="100C0019" w:tentative="1">
      <w:start w:val="1"/>
      <w:numFmt w:val="lowerLetter"/>
      <w:lvlText w:val="%2."/>
      <w:lvlJc w:val="left"/>
      <w:pPr>
        <w:ind w:left="2177" w:hanging="360"/>
      </w:pPr>
    </w:lvl>
    <w:lvl w:ilvl="2" w:tplc="100C001B" w:tentative="1">
      <w:start w:val="1"/>
      <w:numFmt w:val="lowerRoman"/>
      <w:lvlText w:val="%3."/>
      <w:lvlJc w:val="right"/>
      <w:pPr>
        <w:ind w:left="2897" w:hanging="180"/>
      </w:pPr>
    </w:lvl>
    <w:lvl w:ilvl="3" w:tplc="100C000F" w:tentative="1">
      <w:start w:val="1"/>
      <w:numFmt w:val="decimal"/>
      <w:lvlText w:val="%4."/>
      <w:lvlJc w:val="left"/>
      <w:pPr>
        <w:ind w:left="3617" w:hanging="360"/>
      </w:pPr>
    </w:lvl>
    <w:lvl w:ilvl="4" w:tplc="100C0019" w:tentative="1">
      <w:start w:val="1"/>
      <w:numFmt w:val="lowerLetter"/>
      <w:lvlText w:val="%5."/>
      <w:lvlJc w:val="left"/>
      <w:pPr>
        <w:ind w:left="4337" w:hanging="360"/>
      </w:pPr>
    </w:lvl>
    <w:lvl w:ilvl="5" w:tplc="100C001B" w:tentative="1">
      <w:start w:val="1"/>
      <w:numFmt w:val="lowerRoman"/>
      <w:lvlText w:val="%6."/>
      <w:lvlJc w:val="right"/>
      <w:pPr>
        <w:ind w:left="5057" w:hanging="180"/>
      </w:pPr>
    </w:lvl>
    <w:lvl w:ilvl="6" w:tplc="100C000F" w:tentative="1">
      <w:start w:val="1"/>
      <w:numFmt w:val="decimal"/>
      <w:lvlText w:val="%7."/>
      <w:lvlJc w:val="left"/>
      <w:pPr>
        <w:ind w:left="5777" w:hanging="360"/>
      </w:pPr>
    </w:lvl>
    <w:lvl w:ilvl="7" w:tplc="100C0019" w:tentative="1">
      <w:start w:val="1"/>
      <w:numFmt w:val="lowerLetter"/>
      <w:lvlText w:val="%8."/>
      <w:lvlJc w:val="left"/>
      <w:pPr>
        <w:ind w:left="6497" w:hanging="360"/>
      </w:pPr>
    </w:lvl>
    <w:lvl w:ilvl="8" w:tplc="100C001B" w:tentative="1">
      <w:start w:val="1"/>
      <w:numFmt w:val="lowerRoman"/>
      <w:lvlText w:val="%9."/>
      <w:lvlJc w:val="right"/>
      <w:pPr>
        <w:ind w:left="7217" w:hanging="180"/>
      </w:pPr>
    </w:lvl>
  </w:abstractNum>
  <w:abstractNum w:abstractNumId="2" w15:restartNumberingAfterBreak="0">
    <w:nsid w:val="5B7A337F"/>
    <w:multiLevelType w:val="hybridMultilevel"/>
    <w:tmpl w:val="A4F0FB54"/>
    <w:lvl w:ilvl="0" w:tplc="03FAE61E">
      <w:start w:val="1"/>
      <w:numFmt w:val="bullet"/>
      <w:pStyle w:val="44ArtTiret"/>
      <w:lvlText w:val=""/>
      <w:lvlJc w:val="left"/>
      <w:pPr>
        <w:ind w:left="1817" w:hanging="360"/>
      </w:pPr>
      <w:rPr>
        <w:rFonts w:ascii="Symbol" w:hAnsi="Symbol" w:hint="default"/>
      </w:rPr>
    </w:lvl>
    <w:lvl w:ilvl="1" w:tplc="100C0003" w:tentative="1">
      <w:start w:val="1"/>
      <w:numFmt w:val="bullet"/>
      <w:lvlText w:val="o"/>
      <w:lvlJc w:val="left"/>
      <w:pPr>
        <w:ind w:left="2537" w:hanging="360"/>
      </w:pPr>
      <w:rPr>
        <w:rFonts w:ascii="Courier New" w:hAnsi="Courier New" w:cs="Courier New" w:hint="default"/>
      </w:rPr>
    </w:lvl>
    <w:lvl w:ilvl="2" w:tplc="100C0005" w:tentative="1">
      <w:start w:val="1"/>
      <w:numFmt w:val="bullet"/>
      <w:lvlText w:val=""/>
      <w:lvlJc w:val="left"/>
      <w:pPr>
        <w:ind w:left="3257" w:hanging="360"/>
      </w:pPr>
      <w:rPr>
        <w:rFonts w:ascii="Wingdings" w:hAnsi="Wingdings" w:hint="default"/>
      </w:rPr>
    </w:lvl>
    <w:lvl w:ilvl="3" w:tplc="100C0001" w:tentative="1">
      <w:start w:val="1"/>
      <w:numFmt w:val="bullet"/>
      <w:lvlText w:val=""/>
      <w:lvlJc w:val="left"/>
      <w:pPr>
        <w:ind w:left="3977" w:hanging="360"/>
      </w:pPr>
      <w:rPr>
        <w:rFonts w:ascii="Symbol" w:hAnsi="Symbol" w:hint="default"/>
      </w:rPr>
    </w:lvl>
    <w:lvl w:ilvl="4" w:tplc="100C0003" w:tentative="1">
      <w:start w:val="1"/>
      <w:numFmt w:val="bullet"/>
      <w:lvlText w:val="o"/>
      <w:lvlJc w:val="left"/>
      <w:pPr>
        <w:ind w:left="4697" w:hanging="360"/>
      </w:pPr>
      <w:rPr>
        <w:rFonts w:ascii="Courier New" w:hAnsi="Courier New" w:cs="Courier New" w:hint="default"/>
      </w:rPr>
    </w:lvl>
    <w:lvl w:ilvl="5" w:tplc="100C0005" w:tentative="1">
      <w:start w:val="1"/>
      <w:numFmt w:val="bullet"/>
      <w:lvlText w:val=""/>
      <w:lvlJc w:val="left"/>
      <w:pPr>
        <w:ind w:left="5417" w:hanging="360"/>
      </w:pPr>
      <w:rPr>
        <w:rFonts w:ascii="Wingdings" w:hAnsi="Wingdings" w:hint="default"/>
      </w:rPr>
    </w:lvl>
    <w:lvl w:ilvl="6" w:tplc="100C0001" w:tentative="1">
      <w:start w:val="1"/>
      <w:numFmt w:val="bullet"/>
      <w:lvlText w:val=""/>
      <w:lvlJc w:val="left"/>
      <w:pPr>
        <w:ind w:left="6137" w:hanging="360"/>
      </w:pPr>
      <w:rPr>
        <w:rFonts w:ascii="Symbol" w:hAnsi="Symbol" w:hint="default"/>
      </w:rPr>
    </w:lvl>
    <w:lvl w:ilvl="7" w:tplc="100C0003" w:tentative="1">
      <w:start w:val="1"/>
      <w:numFmt w:val="bullet"/>
      <w:lvlText w:val="o"/>
      <w:lvlJc w:val="left"/>
      <w:pPr>
        <w:ind w:left="6857" w:hanging="360"/>
      </w:pPr>
      <w:rPr>
        <w:rFonts w:ascii="Courier New" w:hAnsi="Courier New" w:cs="Courier New" w:hint="default"/>
      </w:rPr>
    </w:lvl>
    <w:lvl w:ilvl="8" w:tplc="100C0005" w:tentative="1">
      <w:start w:val="1"/>
      <w:numFmt w:val="bullet"/>
      <w:lvlText w:val=""/>
      <w:lvlJc w:val="left"/>
      <w:pPr>
        <w:ind w:left="7577" w:hanging="360"/>
      </w:pPr>
      <w:rPr>
        <w:rFonts w:ascii="Wingdings" w:hAnsi="Wingdings" w:hint="default"/>
      </w:rPr>
    </w:lvl>
  </w:abstractNum>
  <w:abstractNum w:abstractNumId="3" w15:restartNumberingAfterBreak="0">
    <w:nsid w:val="792C5B38"/>
    <w:multiLevelType w:val="hybridMultilevel"/>
    <w:tmpl w:val="179656A2"/>
    <w:lvl w:ilvl="0" w:tplc="7DCA18B4">
      <w:start w:val="1"/>
      <w:numFmt w:val="decimal"/>
      <w:pStyle w:val="41Artalina"/>
      <w:lvlText w:val="%1"/>
      <w:lvlJc w:val="left"/>
      <w:pPr>
        <w:ind w:left="360" w:hanging="360"/>
      </w:pPr>
      <w:rPr>
        <w:rFonts w:ascii="Helvetica 45 Light" w:hAnsi="Helvetica 45 Light" w:hint="default"/>
        <w:b w:val="0"/>
        <w:i w:val="0"/>
        <w:caps w:val="0"/>
        <w:strike w:val="0"/>
        <w:dstrike w:val="0"/>
        <w:vanish w:val="0"/>
        <w:w w:val="80"/>
        <w:position w:val="8"/>
        <w:sz w:val="19"/>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012343614">
    <w:abstractNumId w:val="3"/>
  </w:num>
  <w:num w:numId="2" w16cid:durableId="1432043239">
    <w:abstractNumId w:val="0"/>
  </w:num>
  <w:num w:numId="3" w16cid:durableId="1130635935">
    <w:abstractNumId w:val="0"/>
    <w:lvlOverride w:ilvl="0">
      <w:startOverride w:val="1"/>
    </w:lvlOverride>
  </w:num>
  <w:num w:numId="4" w16cid:durableId="1527645201">
    <w:abstractNumId w:val="0"/>
    <w:lvlOverride w:ilvl="0">
      <w:startOverride w:val="1"/>
    </w:lvlOverride>
  </w:num>
  <w:num w:numId="5" w16cid:durableId="2028363356">
    <w:abstractNumId w:val="0"/>
    <w:lvlOverride w:ilvl="0">
      <w:startOverride w:val="1"/>
    </w:lvlOverride>
  </w:num>
  <w:num w:numId="6" w16cid:durableId="1541239146">
    <w:abstractNumId w:val="0"/>
    <w:lvlOverride w:ilvl="0">
      <w:startOverride w:val="1"/>
    </w:lvlOverride>
  </w:num>
  <w:num w:numId="7" w16cid:durableId="1160149135">
    <w:abstractNumId w:val="0"/>
    <w:lvlOverride w:ilvl="0">
      <w:startOverride w:val="1"/>
    </w:lvlOverride>
  </w:num>
  <w:num w:numId="8" w16cid:durableId="641887997">
    <w:abstractNumId w:val="0"/>
    <w:lvlOverride w:ilvl="0">
      <w:startOverride w:val="1"/>
    </w:lvlOverride>
  </w:num>
  <w:num w:numId="9" w16cid:durableId="1051880742">
    <w:abstractNumId w:val="0"/>
    <w:lvlOverride w:ilvl="0">
      <w:startOverride w:val="1"/>
    </w:lvlOverride>
  </w:num>
  <w:num w:numId="10" w16cid:durableId="1896814090">
    <w:abstractNumId w:val="1"/>
  </w:num>
  <w:num w:numId="11" w16cid:durableId="1609311192">
    <w:abstractNumId w:val="1"/>
    <w:lvlOverride w:ilvl="0">
      <w:startOverride w:val="1"/>
    </w:lvlOverride>
  </w:num>
  <w:num w:numId="12" w16cid:durableId="176309923">
    <w:abstractNumId w:val="0"/>
    <w:lvlOverride w:ilvl="0">
      <w:startOverride w:val="1"/>
    </w:lvlOverride>
  </w:num>
  <w:num w:numId="13" w16cid:durableId="1147667973">
    <w:abstractNumId w:val="0"/>
    <w:lvlOverride w:ilvl="0">
      <w:startOverride w:val="1"/>
    </w:lvlOverride>
  </w:num>
  <w:num w:numId="14" w16cid:durableId="979113130">
    <w:abstractNumId w:val="1"/>
    <w:lvlOverride w:ilvl="0">
      <w:startOverride w:val="1"/>
    </w:lvlOverride>
  </w:num>
  <w:num w:numId="15" w16cid:durableId="892735363">
    <w:abstractNumId w:val="1"/>
    <w:lvlOverride w:ilvl="0">
      <w:startOverride w:val="1"/>
    </w:lvlOverride>
  </w:num>
  <w:num w:numId="16" w16cid:durableId="962417070">
    <w:abstractNumId w:val="0"/>
    <w:lvlOverride w:ilvl="0">
      <w:startOverride w:val="1"/>
    </w:lvlOverride>
  </w:num>
  <w:num w:numId="17" w16cid:durableId="115214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251E1"/>
    <w:rsid w:val="00030019"/>
    <w:rsid w:val="00071F0A"/>
    <w:rsid w:val="0008022E"/>
    <w:rsid w:val="000A3255"/>
    <w:rsid w:val="000A525B"/>
    <w:rsid w:val="000B3107"/>
    <w:rsid w:val="000D35A7"/>
    <w:rsid w:val="00127F5A"/>
    <w:rsid w:val="001667ED"/>
    <w:rsid w:val="001F6318"/>
    <w:rsid w:val="00246A37"/>
    <w:rsid w:val="002645B0"/>
    <w:rsid w:val="002821AA"/>
    <w:rsid w:val="002D00CB"/>
    <w:rsid w:val="00336779"/>
    <w:rsid w:val="00341A77"/>
    <w:rsid w:val="00354CCB"/>
    <w:rsid w:val="003D2211"/>
    <w:rsid w:val="00405CCA"/>
    <w:rsid w:val="004103A6"/>
    <w:rsid w:val="00437B28"/>
    <w:rsid w:val="004569F3"/>
    <w:rsid w:val="00456C09"/>
    <w:rsid w:val="00461A01"/>
    <w:rsid w:val="004B56FD"/>
    <w:rsid w:val="004E4858"/>
    <w:rsid w:val="004F3DC9"/>
    <w:rsid w:val="0051222D"/>
    <w:rsid w:val="0051358C"/>
    <w:rsid w:val="0054760A"/>
    <w:rsid w:val="005601D3"/>
    <w:rsid w:val="0056387F"/>
    <w:rsid w:val="00592B04"/>
    <w:rsid w:val="00641516"/>
    <w:rsid w:val="006443DD"/>
    <w:rsid w:val="0069761B"/>
    <w:rsid w:val="006B3A05"/>
    <w:rsid w:val="006F176C"/>
    <w:rsid w:val="006F39F3"/>
    <w:rsid w:val="0070265B"/>
    <w:rsid w:val="00714999"/>
    <w:rsid w:val="00717943"/>
    <w:rsid w:val="007505AB"/>
    <w:rsid w:val="00752F75"/>
    <w:rsid w:val="00756854"/>
    <w:rsid w:val="00775C40"/>
    <w:rsid w:val="00787BFB"/>
    <w:rsid w:val="00792E86"/>
    <w:rsid w:val="007A3538"/>
    <w:rsid w:val="007B681A"/>
    <w:rsid w:val="007C6C86"/>
    <w:rsid w:val="007C7458"/>
    <w:rsid w:val="00816E57"/>
    <w:rsid w:val="00833B7D"/>
    <w:rsid w:val="00854890"/>
    <w:rsid w:val="008609DE"/>
    <w:rsid w:val="008A2751"/>
    <w:rsid w:val="008A4B77"/>
    <w:rsid w:val="008F1CBB"/>
    <w:rsid w:val="009636E0"/>
    <w:rsid w:val="00994E57"/>
    <w:rsid w:val="00997CB1"/>
    <w:rsid w:val="009C3983"/>
    <w:rsid w:val="009C5964"/>
    <w:rsid w:val="00A00942"/>
    <w:rsid w:val="00A21415"/>
    <w:rsid w:val="00A34F69"/>
    <w:rsid w:val="00A36082"/>
    <w:rsid w:val="00A4208F"/>
    <w:rsid w:val="00AA6168"/>
    <w:rsid w:val="00B96731"/>
    <w:rsid w:val="00BC2CF3"/>
    <w:rsid w:val="00BE04CC"/>
    <w:rsid w:val="00BE3F1D"/>
    <w:rsid w:val="00BE4449"/>
    <w:rsid w:val="00C223E9"/>
    <w:rsid w:val="00C33180"/>
    <w:rsid w:val="00C85086"/>
    <w:rsid w:val="00CB084C"/>
    <w:rsid w:val="00CB5E16"/>
    <w:rsid w:val="00D3206C"/>
    <w:rsid w:val="00D45A64"/>
    <w:rsid w:val="00D47E13"/>
    <w:rsid w:val="00D657D5"/>
    <w:rsid w:val="00DA3B54"/>
    <w:rsid w:val="00DA4E97"/>
    <w:rsid w:val="00DD6E34"/>
    <w:rsid w:val="00EC6609"/>
    <w:rsid w:val="00F10203"/>
    <w:rsid w:val="00F20184"/>
    <w:rsid w:val="00F25E78"/>
    <w:rsid w:val="00F40B94"/>
    <w:rsid w:val="00F52776"/>
    <w:rsid w:val="00F618AC"/>
    <w:rsid w:val="00F66244"/>
    <w:rsid w:val="00F67756"/>
    <w:rsid w:val="00F77E4C"/>
    <w:rsid w:val="00F83CBE"/>
    <w:rsid w:val="00F9091E"/>
    <w:rsid w:val="00F9236E"/>
    <w:rsid w:val="00FB25B0"/>
    <w:rsid w:val="00FD45A3"/>
    <w:rsid w:val="00FF32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56B196"/>
  <w15:chartTrackingRefBased/>
  <w15:docId w15:val="{25BEB064-400F-4CE1-9863-F194F460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_FT_Corps texte"/>
    <w:qFormat/>
    <w:rsid w:val="00C33180"/>
    <w:pPr>
      <w:spacing w:after="80" w:line="252" w:lineRule="auto"/>
      <w:jc w:val="both"/>
    </w:pPr>
    <w:rPr>
      <w:rFonts w:ascii="Helvetica 45 Light" w:hAnsi="Helvetica 45 Light"/>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5CCA"/>
    <w:pPr>
      <w:tabs>
        <w:tab w:val="center" w:pos="4536"/>
        <w:tab w:val="right" w:pos="9072"/>
      </w:tabs>
      <w:spacing w:after="0" w:line="240" w:lineRule="auto"/>
    </w:pPr>
  </w:style>
  <w:style w:type="character" w:customStyle="1" w:styleId="En-tteCar">
    <w:name w:val="En-tête Car"/>
    <w:basedOn w:val="Policepardfaut"/>
    <w:link w:val="En-tte"/>
    <w:uiPriority w:val="99"/>
    <w:rsid w:val="00405CCA"/>
    <w:rPr>
      <w:rFonts w:ascii="Helvetica 45 Light" w:hAnsi="Helvetica 45 Light"/>
      <w:sz w:val="19"/>
    </w:rPr>
  </w:style>
  <w:style w:type="paragraph" w:styleId="Pieddepage">
    <w:name w:val="footer"/>
    <w:basedOn w:val="Normal"/>
    <w:link w:val="PieddepageCar"/>
    <w:uiPriority w:val="99"/>
    <w:unhideWhenUsed/>
    <w:rsid w:val="00405C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CCA"/>
    <w:rPr>
      <w:rFonts w:ascii="Helvetica 45 Light" w:hAnsi="Helvetica 45 Light"/>
      <w:sz w:val="19"/>
    </w:rPr>
  </w:style>
  <w:style w:type="paragraph" w:customStyle="1" w:styleId="ACEn-tte">
    <w:name w:val="_AC_En-tête"/>
    <w:basedOn w:val="Normal"/>
    <w:rsid w:val="00405CCA"/>
    <w:pPr>
      <w:spacing w:after="0" w:line="200" w:lineRule="exact"/>
      <w:jc w:val="left"/>
    </w:pPr>
    <w:rPr>
      <w:rFonts w:ascii="Arial Narrow" w:eastAsia="Times" w:hAnsi="Arial Narrow" w:cs="Times New Roman"/>
      <w:sz w:val="16"/>
      <w:szCs w:val="20"/>
      <w:lang w:val="fr-FR" w:eastAsia="fr-FR"/>
    </w:rPr>
  </w:style>
  <w:style w:type="paragraph" w:customStyle="1" w:styleId="21Espaceen-tte">
    <w:name w:val="21. Espace en-tête"/>
    <w:basedOn w:val="Pieddepage"/>
    <w:semiHidden/>
    <w:rsid w:val="00405CCA"/>
    <w:pPr>
      <w:tabs>
        <w:tab w:val="clear" w:pos="4536"/>
        <w:tab w:val="clear" w:pos="9072"/>
      </w:tabs>
      <w:spacing w:after="1400" w:line="200" w:lineRule="exact"/>
      <w:jc w:val="left"/>
    </w:pPr>
    <w:rPr>
      <w:rFonts w:ascii="Arial" w:eastAsia="Times New Roman" w:hAnsi="Arial" w:cs="Times New Roman"/>
      <w:sz w:val="20"/>
      <w:szCs w:val="20"/>
      <w:lang w:eastAsia="fr-FR"/>
    </w:rPr>
  </w:style>
  <w:style w:type="paragraph" w:customStyle="1" w:styleId="02FTNumpage">
    <w:name w:val="02_FT_Num_page"/>
    <w:basedOn w:val="Pieddepage"/>
    <w:link w:val="02FTNumpageCar"/>
    <w:qFormat/>
    <w:rsid w:val="009C5964"/>
    <w:pPr>
      <w:jc w:val="right"/>
    </w:pPr>
    <w:rPr>
      <w:rFonts w:ascii="Helvetica 55 Roman" w:hAnsi="Helvetica 55 Roman"/>
      <w:b/>
      <w:sz w:val="16"/>
    </w:rPr>
  </w:style>
  <w:style w:type="paragraph" w:customStyle="1" w:styleId="01EnttePage1">
    <w:name w:val="01_Entête_Page1"/>
    <w:basedOn w:val="Normal"/>
    <w:link w:val="01EnttePage1Car"/>
    <w:qFormat/>
    <w:rsid w:val="00F83CBE"/>
    <w:pPr>
      <w:spacing w:after="40"/>
    </w:pPr>
    <w:rPr>
      <w:rFonts w:ascii="Helvetica 35 Thin" w:hAnsi="Helvetica 35 Thin"/>
      <w:b/>
      <w:sz w:val="14"/>
      <w:szCs w:val="14"/>
      <w:lang w:val="de-CH"/>
    </w:rPr>
  </w:style>
  <w:style w:type="character" w:customStyle="1" w:styleId="02FTNumpageCar">
    <w:name w:val="02_FT_Num_page Car"/>
    <w:basedOn w:val="PieddepageCar"/>
    <w:link w:val="02FTNumpage"/>
    <w:rsid w:val="009C5964"/>
    <w:rPr>
      <w:rFonts w:ascii="Helvetica 55 Roman" w:hAnsi="Helvetica 55 Roman"/>
      <w:b/>
      <w:sz w:val="16"/>
    </w:rPr>
  </w:style>
  <w:style w:type="paragraph" w:customStyle="1" w:styleId="20Fichethmatique">
    <w:name w:val="20_Fiche thématique"/>
    <w:basedOn w:val="Normal"/>
    <w:link w:val="20FichethmatiqueCar"/>
    <w:qFormat/>
    <w:rsid w:val="007A3538"/>
    <w:rPr>
      <w:sz w:val="30"/>
    </w:rPr>
  </w:style>
  <w:style w:type="character" w:customStyle="1" w:styleId="01EnttePage1Car">
    <w:name w:val="01_Entête_Page1 Car"/>
    <w:basedOn w:val="Policepardfaut"/>
    <w:link w:val="01EnttePage1"/>
    <w:rsid w:val="00F83CBE"/>
    <w:rPr>
      <w:rFonts w:ascii="Helvetica 35 Thin" w:hAnsi="Helvetica 35 Thin"/>
      <w:b/>
      <w:sz w:val="14"/>
      <w:szCs w:val="14"/>
      <w:lang w:val="de-CH"/>
    </w:rPr>
  </w:style>
  <w:style w:type="paragraph" w:customStyle="1" w:styleId="21FTTitre">
    <w:name w:val="21_FT_Titre"/>
    <w:basedOn w:val="Normal"/>
    <w:link w:val="21FTTitreCar"/>
    <w:qFormat/>
    <w:rsid w:val="00F20184"/>
    <w:pPr>
      <w:spacing w:before="40" w:after="120"/>
    </w:pPr>
    <w:rPr>
      <w:rFonts w:ascii="Helvetica 35 Thin" w:hAnsi="Helvetica 35 Thin"/>
      <w:color w:val="FF0000"/>
      <w:sz w:val="36"/>
    </w:rPr>
  </w:style>
  <w:style w:type="character" w:customStyle="1" w:styleId="20FichethmatiqueCar">
    <w:name w:val="20_Fiche thématique Car"/>
    <w:basedOn w:val="Policepardfaut"/>
    <w:link w:val="20Fichethmatique"/>
    <w:rsid w:val="007A3538"/>
    <w:rPr>
      <w:rFonts w:ascii="Helvetica 45 Light" w:hAnsi="Helvetica 45 Light"/>
      <w:sz w:val="30"/>
    </w:rPr>
  </w:style>
  <w:style w:type="paragraph" w:customStyle="1" w:styleId="22FTTitreparagraphe">
    <w:name w:val="22_FT_Titre paragraphe"/>
    <w:basedOn w:val="Normal"/>
    <w:link w:val="22FTTitreparagrapheCar"/>
    <w:qFormat/>
    <w:rsid w:val="00071F0A"/>
    <w:pPr>
      <w:spacing w:before="120" w:after="120"/>
    </w:pPr>
    <w:rPr>
      <w:rFonts w:ascii="Helvetica 55 Roman" w:hAnsi="Helvetica 55 Roman"/>
      <w:b/>
      <w:sz w:val="21"/>
    </w:rPr>
  </w:style>
  <w:style w:type="character" w:customStyle="1" w:styleId="21FTTitreCar">
    <w:name w:val="21_FT_Titre Car"/>
    <w:basedOn w:val="Policepardfaut"/>
    <w:link w:val="21FTTitre"/>
    <w:rsid w:val="00F20184"/>
    <w:rPr>
      <w:rFonts w:ascii="Helvetica 35 Thin" w:hAnsi="Helvetica 35 Thin"/>
      <w:color w:val="FF0000"/>
      <w:sz w:val="36"/>
    </w:rPr>
  </w:style>
  <w:style w:type="character" w:styleId="Lienhypertexte">
    <w:name w:val="Hyperlink"/>
    <w:basedOn w:val="Policepardfaut"/>
    <w:uiPriority w:val="99"/>
    <w:semiHidden/>
    <w:rsid w:val="007505AB"/>
    <w:rPr>
      <w:color w:val="0000FF"/>
      <w:u w:val="single"/>
    </w:rPr>
  </w:style>
  <w:style w:type="character" w:customStyle="1" w:styleId="22FTTitreparagrapheCar">
    <w:name w:val="22_FT_Titre paragraphe Car"/>
    <w:basedOn w:val="Policepardfaut"/>
    <w:link w:val="22FTTitreparagraphe"/>
    <w:rsid w:val="00071F0A"/>
    <w:rPr>
      <w:rFonts w:ascii="Helvetica 55 Roman" w:hAnsi="Helvetica 55 Roman"/>
      <w:b/>
      <w:sz w:val="21"/>
    </w:rPr>
  </w:style>
  <w:style w:type="table" w:styleId="Grilledutableau">
    <w:name w:val="Table Grid"/>
    <w:basedOn w:val="TableauNormal"/>
    <w:uiPriority w:val="59"/>
    <w:rsid w:val="007505AB"/>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link w:val="TableauCar"/>
    <w:qFormat/>
    <w:rsid w:val="007505AB"/>
    <w:pPr>
      <w:tabs>
        <w:tab w:val="left" w:pos="1134"/>
      </w:tabs>
      <w:spacing w:before="60" w:after="60"/>
      <w:jc w:val="left"/>
    </w:pPr>
    <w:rPr>
      <w:rFonts w:eastAsiaTheme="minorEastAsia" w:cs="MinionPro-Regular"/>
      <w:color w:val="000000"/>
      <w:szCs w:val="19"/>
      <w:lang w:val="fr-FR" w:eastAsia="fr-FR"/>
    </w:rPr>
  </w:style>
  <w:style w:type="character" w:customStyle="1" w:styleId="TableauCar">
    <w:name w:val="Tableau Car"/>
    <w:basedOn w:val="Policepardfaut"/>
    <w:link w:val="Tableau"/>
    <w:rsid w:val="007505AB"/>
    <w:rPr>
      <w:rFonts w:ascii="Helvetica 45 Light" w:eastAsiaTheme="minorEastAsia" w:hAnsi="Helvetica 45 Light" w:cs="MinionPro-Regular"/>
      <w:color w:val="000000"/>
      <w:sz w:val="19"/>
      <w:szCs w:val="19"/>
      <w:lang w:val="fr-FR" w:eastAsia="fr-FR"/>
    </w:rPr>
  </w:style>
  <w:style w:type="paragraph" w:customStyle="1" w:styleId="30FTTABCadrelgal">
    <w:name w:val="30_FT_TAB_Cadre légal"/>
    <w:basedOn w:val="Tableau"/>
    <w:link w:val="30FTTABCadrelgalCar"/>
    <w:qFormat/>
    <w:rsid w:val="007505AB"/>
    <w:pPr>
      <w:spacing w:before="80" w:after="80"/>
    </w:pPr>
    <w:rPr>
      <w:b/>
    </w:rPr>
  </w:style>
  <w:style w:type="paragraph" w:customStyle="1" w:styleId="03FTEnttePage2">
    <w:name w:val="03_FT_Entête Page 2"/>
    <w:basedOn w:val="En-tte"/>
    <w:link w:val="03FTEnttePage2Car"/>
    <w:qFormat/>
    <w:rsid w:val="000D35A7"/>
    <w:pPr>
      <w:jc w:val="right"/>
    </w:pPr>
    <w:rPr>
      <w:sz w:val="16"/>
    </w:rPr>
  </w:style>
  <w:style w:type="character" w:customStyle="1" w:styleId="30FTTABCadrelgalCar">
    <w:name w:val="30_FT_TAB_Cadre légal Car"/>
    <w:basedOn w:val="TableauCar"/>
    <w:link w:val="30FTTABCadrelgal"/>
    <w:rsid w:val="007505AB"/>
    <w:rPr>
      <w:rFonts w:ascii="Helvetica 45 Light" w:eastAsiaTheme="minorEastAsia" w:hAnsi="Helvetica 45 Light" w:cs="MinionPro-Regular"/>
      <w:b/>
      <w:color w:val="000000"/>
      <w:sz w:val="19"/>
      <w:szCs w:val="19"/>
      <w:lang w:val="fr-FR" w:eastAsia="fr-FR"/>
    </w:rPr>
  </w:style>
  <w:style w:type="paragraph" w:customStyle="1" w:styleId="23TitrepargarapheExigences">
    <w:name w:val="23_Titre pargaraphe Exigences"/>
    <w:basedOn w:val="Normal"/>
    <w:link w:val="23TitrepargarapheExigencesCar"/>
    <w:qFormat/>
    <w:rsid w:val="00D47E13"/>
    <w:pPr>
      <w:spacing w:before="120" w:after="120"/>
    </w:pPr>
    <w:rPr>
      <w:rFonts w:ascii="Helvetica 55 Roman" w:hAnsi="Helvetica 55 Roman"/>
      <w:i/>
      <w:sz w:val="21"/>
      <w:u w:val="single"/>
    </w:rPr>
  </w:style>
  <w:style w:type="character" w:customStyle="1" w:styleId="03FTEnttePage2Car">
    <w:name w:val="03_FT_Entête Page 2 Car"/>
    <w:basedOn w:val="En-tteCar"/>
    <w:link w:val="03FTEnttePage2"/>
    <w:rsid w:val="000D35A7"/>
    <w:rPr>
      <w:rFonts w:ascii="Helvetica 45 Light" w:hAnsi="Helvetica 45 Light"/>
      <w:sz w:val="16"/>
    </w:rPr>
  </w:style>
  <w:style w:type="paragraph" w:customStyle="1" w:styleId="31FTTABServices-Valid">
    <w:name w:val="31_FT_TAB_Services-Valid"/>
    <w:basedOn w:val="Normal"/>
    <w:link w:val="31FTTABServices-ValidCar"/>
    <w:qFormat/>
    <w:rsid w:val="00CB084C"/>
    <w:pPr>
      <w:spacing w:before="60" w:after="60"/>
    </w:pPr>
    <w:rPr>
      <w:rFonts w:eastAsia="Times New Roman" w:cs="Times New Roman"/>
      <w:sz w:val="16"/>
      <w:szCs w:val="16"/>
      <w:lang w:eastAsia="fr-CH"/>
    </w:rPr>
  </w:style>
  <w:style w:type="character" w:customStyle="1" w:styleId="23TitrepargarapheExigencesCar">
    <w:name w:val="23_Titre pargaraphe Exigences Car"/>
    <w:basedOn w:val="Policepardfaut"/>
    <w:link w:val="23TitrepargarapheExigences"/>
    <w:rsid w:val="00D47E13"/>
    <w:rPr>
      <w:rFonts w:ascii="Helvetica 55 Roman" w:hAnsi="Helvetica 55 Roman"/>
      <w:i/>
      <w:sz w:val="21"/>
      <w:u w:val="single"/>
    </w:rPr>
  </w:style>
  <w:style w:type="character" w:customStyle="1" w:styleId="31FTTABServices-ValidCar">
    <w:name w:val="31_FT_TAB_Services-Valid Car"/>
    <w:basedOn w:val="Policepardfaut"/>
    <w:link w:val="31FTTABServices-Valid"/>
    <w:rsid w:val="00CB084C"/>
    <w:rPr>
      <w:rFonts w:ascii="Helvetica 45 Light" w:eastAsia="Times New Roman" w:hAnsi="Helvetica 45 Light" w:cs="Times New Roman"/>
      <w:sz w:val="16"/>
      <w:szCs w:val="16"/>
      <w:lang w:eastAsia="fr-CH"/>
    </w:rPr>
  </w:style>
  <w:style w:type="paragraph" w:styleId="Textedebulles">
    <w:name w:val="Balloon Text"/>
    <w:basedOn w:val="Normal"/>
    <w:link w:val="TextedebullesCar"/>
    <w:uiPriority w:val="99"/>
    <w:semiHidden/>
    <w:unhideWhenUsed/>
    <w:rsid w:val="00B967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731"/>
    <w:rPr>
      <w:rFonts w:ascii="Segoe UI" w:hAnsi="Segoe UI" w:cs="Segoe UI"/>
      <w:sz w:val="18"/>
      <w:szCs w:val="18"/>
    </w:rPr>
  </w:style>
  <w:style w:type="paragraph" w:customStyle="1" w:styleId="40ArtTitre">
    <w:name w:val="40_Art. Titre"/>
    <w:basedOn w:val="Normal"/>
    <w:link w:val="40ArtTitreCar"/>
    <w:qFormat/>
    <w:rsid w:val="00752F75"/>
    <w:pPr>
      <w:tabs>
        <w:tab w:val="left" w:pos="1134"/>
      </w:tabs>
      <w:spacing w:before="120" w:after="180"/>
      <w:ind w:left="1134" w:hanging="1134"/>
    </w:pPr>
    <w:rPr>
      <w:rFonts w:ascii="Helvetica 55 Roman" w:hAnsi="Helvetica 55 Roman"/>
    </w:rPr>
  </w:style>
  <w:style w:type="paragraph" w:customStyle="1" w:styleId="41Artalina">
    <w:name w:val="41_Art. alinéa"/>
    <w:basedOn w:val="Normal"/>
    <w:link w:val="41ArtalinaCar"/>
    <w:qFormat/>
    <w:rsid w:val="00592B04"/>
    <w:pPr>
      <w:numPr>
        <w:numId w:val="1"/>
      </w:numPr>
      <w:tabs>
        <w:tab w:val="left" w:pos="340"/>
      </w:tabs>
      <w:spacing w:before="40"/>
    </w:pPr>
  </w:style>
  <w:style w:type="character" w:customStyle="1" w:styleId="40ArtTitreCar">
    <w:name w:val="40_Art. Titre Car"/>
    <w:basedOn w:val="Policepardfaut"/>
    <w:link w:val="40ArtTitre"/>
    <w:rsid w:val="00752F75"/>
    <w:rPr>
      <w:rFonts w:ascii="Helvetica 55 Roman" w:hAnsi="Helvetica 55 Roman"/>
      <w:sz w:val="19"/>
    </w:rPr>
  </w:style>
  <w:style w:type="paragraph" w:customStyle="1" w:styleId="42Artlettre">
    <w:name w:val="42_Art. lettre"/>
    <w:basedOn w:val="41Artalina"/>
    <w:link w:val="42ArtlettreCar"/>
    <w:qFormat/>
    <w:rsid w:val="00775C40"/>
    <w:pPr>
      <w:numPr>
        <w:numId w:val="2"/>
      </w:numPr>
      <w:tabs>
        <w:tab w:val="clear" w:pos="340"/>
      </w:tabs>
      <w:ind w:left="737" w:hanging="397"/>
    </w:pPr>
  </w:style>
  <w:style w:type="character" w:customStyle="1" w:styleId="41ArtalinaCar">
    <w:name w:val="41_Art. alinéa Car"/>
    <w:basedOn w:val="Policepardfaut"/>
    <w:link w:val="41Artalina"/>
    <w:rsid w:val="00DD6E34"/>
    <w:rPr>
      <w:rFonts w:ascii="Helvetica 45 Light" w:hAnsi="Helvetica 45 Light"/>
      <w:sz w:val="19"/>
    </w:rPr>
  </w:style>
  <w:style w:type="paragraph" w:customStyle="1" w:styleId="43ArtChiffre">
    <w:name w:val="43_Art. Chiffre"/>
    <w:basedOn w:val="42Artlettre"/>
    <w:link w:val="43ArtChiffreCar"/>
    <w:qFormat/>
    <w:rsid w:val="00775C40"/>
    <w:pPr>
      <w:numPr>
        <w:numId w:val="10"/>
      </w:numPr>
    </w:pPr>
  </w:style>
  <w:style w:type="character" w:customStyle="1" w:styleId="42ArtlettreCar">
    <w:name w:val="42_Art. lettre Car"/>
    <w:basedOn w:val="41ArtalinaCar"/>
    <w:link w:val="42Artlettre"/>
    <w:rsid w:val="00775C40"/>
    <w:rPr>
      <w:rFonts w:ascii="Helvetica 45 Light" w:hAnsi="Helvetica 45 Light"/>
      <w:sz w:val="19"/>
    </w:rPr>
  </w:style>
  <w:style w:type="paragraph" w:customStyle="1" w:styleId="44ArtTiret">
    <w:name w:val="44_Art. Tiret"/>
    <w:basedOn w:val="43ArtChiffre"/>
    <w:link w:val="44ArtTiretCar"/>
    <w:qFormat/>
    <w:rsid w:val="008609DE"/>
    <w:pPr>
      <w:numPr>
        <w:numId w:val="17"/>
      </w:numPr>
      <w:ind w:left="1531" w:hanging="397"/>
    </w:pPr>
  </w:style>
  <w:style w:type="character" w:customStyle="1" w:styleId="43ArtChiffreCar">
    <w:name w:val="43_Art. Chiffre Car"/>
    <w:basedOn w:val="42ArtlettreCar"/>
    <w:link w:val="43ArtChiffre"/>
    <w:rsid w:val="00775C40"/>
    <w:rPr>
      <w:rFonts w:ascii="Helvetica 45 Light" w:hAnsi="Helvetica 45 Light"/>
      <w:sz w:val="19"/>
    </w:rPr>
  </w:style>
  <w:style w:type="character" w:customStyle="1" w:styleId="44ArtTiretCar">
    <w:name w:val="44_Art. Tiret Car"/>
    <w:basedOn w:val="43ArtChiffreCar"/>
    <w:link w:val="44ArtTiret"/>
    <w:rsid w:val="008609DE"/>
    <w:rPr>
      <w:rFonts w:ascii="Helvetica 45 Light" w:hAnsi="Helvetica 45 Light"/>
      <w:sz w:val="19"/>
    </w:rPr>
  </w:style>
  <w:style w:type="paragraph" w:customStyle="1" w:styleId="31aTABservLienhypertexte">
    <w:name w:val="31a_TAB_serv_Lien hypertexte"/>
    <w:basedOn w:val="31FTTABServices-Valid"/>
    <w:link w:val="31aTABservLienhypertexteCar"/>
    <w:qFormat/>
    <w:rsid w:val="00A34F69"/>
    <w:rPr>
      <w:color w:val="0070C0"/>
      <w:u w:val="single"/>
    </w:rPr>
  </w:style>
  <w:style w:type="character" w:customStyle="1" w:styleId="31aTABservLienhypertexteCar">
    <w:name w:val="31a_TAB_serv_Lien hypertexte Car"/>
    <w:basedOn w:val="31FTTABServices-ValidCar"/>
    <w:link w:val="31aTABservLienhypertexte"/>
    <w:rsid w:val="00A34F69"/>
    <w:rPr>
      <w:rFonts w:ascii="Helvetica 45 Light" w:eastAsia="Times New Roman" w:hAnsi="Helvetica 45 Light" w:cs="Times New Roman"/>
      <w:color w:val="0070C0"/>
      <w:sz w:val="16"/>
      <w:szCs w:val="16"/>
      <w:u w:val="single"/>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435A-0643-43D0-90B1-A710842F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Frederic DORSAZ</cp:lastModifiedBy>
  <cp:revision>93</cp:revision>
  <cp:lastPrinted>2024-12-03T10:44:00Z</cp:lastPrinted>
  <dcterms:created xsi:type="dcterms:W3CDTF">2024-12-03T09:19:00Z</dcterms:created>
  <dcterms:modified xsi:type="dcterms:W3CDTF">2025-04-01T10:27:00Z</dcterms:modified>
</cp:coreProperties>
</file>