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44" w:rsidRPr="00192E06" w:rsidRDefault="00C83F44" w:rsidP="00C83F44">
      <w:pPr>
        <w:spacing w:before="168" w:after="0" w:line="322" w:lineRule="exact"/>
        <w:rPr>
          <w:rFonts w:ascii="Calibri Bold" w:hAnsi="Calibri Bold" w:cs="Calibri Bold"/>
          <w:color w:val="000000"/>
          <w:sz w:val="28"/>
          <w:szCs w:val="28"/>
          <w:lang w:val="de-CH"/>
        </w:rPr>
      </w:pPr>
      <w:r w:rsidRPr="00192E06">
        <w:rPr>
          <w:rFonts w:ascii="Calibri Bold" w:hAnsi="Calibri Bold" w:cs="Calibri Bold"/>
          <w:color w:val="000000"/>
          <w:sz w:val="28"/>
          <w:szCs w:val="28"/>
          <w:lang w:val="de-CH"/>
        </w:rPr>
        <w:t xml:space="preserve">Formular zur Meldung </w:t>
      </w:r>
      <w:r w:rsidR="00B20079">
        <w:rPr>
          <w:rFonts w:ascii="Calibri Bold" w:hAnsi="Calibri Bold" w:cs="Calibri Bold"/>
          <w:color w:val="000000"/>
          <w:sz w:val="28"/>
          <w:szCs w:val="28"/>
          <w:lang w:val="de-CH"/>
        </w:rPr>
        <w:t xml:space="preserve">«Off Label </w:t>
      </w:r>
      <w:proofErr w:type="spellStart"/>
      <w:r w:rsidR="00B20079">
        <w:rPr>
          <w:rFonts w:ascii="Calibri Bold" w:hAnsi="Calibri Bold" w:cs="Calibri Bold"/>
          <w:color w:val="000000"/>
          <w:sz w:val="28"/>
          <w:szCs w:val="28"/>
          <w:lang w:val="de-CH"/>
        </w:rPr>
        <w:t>Use</w:t>
      </w:r>
      <w:proofErr w:type="spellEnd"/>
      <w:r w:rsidR="00B20079">
        <w:rPr>
          <w:rFonts w:ascii="Calibri Bold" w:hAnsi="Calibri Bold" w:cs="Calibri Bold"/>
          <w:color w:val="000000"/>
          <w:sz w:val="28"/>
          <w:szCs w:val="28"/>
          <w:lang w:val="de-CH"/>
        </w:rPr>
        <w:t>» eines Arzneimittels</w:t>
      </w:r>
      <w:r w:rsidRPr="00192E06">
        <w:rPr>
          <w:rFonts w:ascii="Calibri Bold" w:hAnsi="Calibri Bold" w:cs="Calibri Bold"/>
          <w:color w:val="000000"/>
          <w:sz w:val="28"/>
          <w:szCs w:val="28"/>
          <w:lang w:val="de-CH"/>
        </w:rPr>
        <w:t xml:space="preserve"> mit kontrollierten </w:t>
      </w:r>
      <w:r w:rsidR="00213C84">
        <w:rPr>
          <w:rFonts w:ascii="Calibri Bold" w:hAnsi="Calibri Bold" w:cs="Calibri Bold"/>
          <w:color w:val="000000"/>
          <w:sz w:val="28"/>
          <w:szCs w:val="28"/>
          <w:lang w:val="de-CH"/>
        </w:rPr>
        <w:t>Substanzen</w:t>
      </w:r>
    </w:p>
    <w:p w:rsidR="000A121A" w:rsidRPr="00F051BA" w:rsidRDefault="00CF4A63" w:rsidP="00192E06">
      <w:pPr>
        <w:spacing w:before="168" w:after="0" w:line="322" w:lineRule="exact"/>
        <w:jc w:val="both"/>
        <w:rPr>
          <w:lang w:val="de-CH"/>
        </w:rPr>
      </w:pPr>
      <w:r>
        <w:rPr>
          <w:lang w:val="de-CH"/>
        </w:rPr>
        <w:t>D</w:t>
      </w:r>
      <w:r w:rsidR="00B20079" w:rsidRPr="00F051BA">
        <w:rPr>
          <w:lang w:val="de-CH"/>
        </w:rPr>
        <w:t>ie Verordnung eines</w:t>
      </w:r>
      <w:r w:rsidR="00ED4D4D" w:rsidRPr="00F051BA">
        <w:rPr>
          <w:lang w:val="de-CH"/>
        </w:rPr>
        <w:t xml:space="preserve"> Arzneimittel</w:t>
      </w:r>
      <w:r w:rsidR="00213C84">
        <w:rPr>
          <w:lang w:val="de-CH"/>
        </w:rPr>
        <w:t>s</w:t>
      </w:r>
      <w:r w:rsidR="00ED4D4D" w:rsidRPr="00F051BA">
        <w:rPr>
          <w:lang w:val="de-CH"/>
        </w:rPr>
        <w:t xml:space="preserve"> </w:t>
      </w:r>
      <w:r w:rsidR="00B20079" w:rsidRPr="00F051BA">
        <w:rPr>
          <w:lang w:val="de-CH"/>
        </w:rPr>
        <w:t xml:space="preserve">mit </w:t>
      </w:r>
      <w:r w:rsidR="00ED4D4D" w:rsidRPr="00F051BA">
        <w:rPr>
          <w:lang w:val="de-CH"/>
        </w:rPr>
        <w:t>kontrollierten Substanz</w:t>
      </w:r>
      <w:r w:rsidR="00B20079" w:rsidRPr="00F051BA">
        <w:rPr>
          <w:lang w:val="de-CH"/>
        </w:rPr>
        <w:t>en</w:t>
      </w:r>
      <w:r w:rsidR="00ED4D4D" w:rsidRPr="00F051BA">
        <w:rPr>
          <w:lang w:val="de-CH"/>
        </w:rPr>
        <w:t xml:space="preserve"> (Betäubungsmittel und psychotrope Stoffe) </w:t>
      </w:r>
      <w:r w:rsidR="00500BE6">
        <w:rPr>
          <w:lang w:val="de-CH"/>
        </w:rPr>
        <w:t xml:space="preserve">im «Off Label </w:t>
      </w:r>
      <w:proofErr w:type="spellStart"/>
      <w:r w:rsidR="00500BE6">
        <w:rPr>
          <w:lang w:val="de-CH"/>
        </w:rPr>
        <w:t>Use</w:t>
      </w:r>
      <w:proofErr w:type="spellEnd"/>
      <w:r w:rsidR="00500BE6">
        <w:rPr>
          <w:lang w:val="de-CH"/>
        </w:rPr>
        <w:t>» ist</w:t>
      </w:r>
      <w:r w:rsidR="00ED4D4D" w:rsidRPr="00F051BA">
        <w:rPr>
          <w:lang w:val="de-CH"/>
        </w:rPr>
        <w:t xml:space="preserve"> de</w:t>
      </w:r>
      <w:r w:rsidR="00500BE6">
        <w:rPr>
          <w:lang w:val="de-CH"/>
        </w:rPr>
        <w:t>m Kantonsarztamt</w:t>
      </w:r>
      <w:r w:rsidR="00ED4D4D" w:rsidRPr="00F051BA">
        <w:rPr>
          <w:lang w:val="de-CH"/>
        </w:rPr>
        <w:t xml:space="preserve"> innerhalb von 30 Tagen zu melden (Art. 11 Abs. 1bis </w:t>
      </w:r>
      <w:proofErr w:type="spellStart"/>
      <w:r w:rsidR="00ED4D4D" w:rsidRPr="00F051BA">
        <w:rPr>
          <w:lang w:val="de-CH"/>
        </w:rPr>
        <w:t>Be</w:t>
      </w:r>
      <w:r w:rsidR="00500BE6">
        <w:rPr>
          <w:lang w:val="de-CH"/>
        </w:rPr>
        <w:t>tmG</w:t>
      </w:r>
      <w:proofErr w:type="spellEnd"/>
      <w:r w:rsidR="00500BE6">
        <w:rPr>
          <w:lang w:val="de-CH"/>
        </w:rPr>
        <w:t xml:space="preserve"> und Art. 49</w:t>
      </w:r>
      <w:r w:rsidR="00ED4D4D" w:rsidRPr="00F051BA">
        <w:rPr>
          <w:lang w:val="de-CH"/>
        </w:rPr>
        <w:t xml:space="preserve"> </w:t>
      </w:r>
      <w:proofErr w:type="spellStart"/>
      <w:r w:rsidR="00ED4D4D" w:rsidRPr="00F051BA">
        <w:rPr>
          <w:lang w:val="de-CH"/>
        </w:rPr>
        <w:t>BetmKV</w:t>
      </w:r>
      <w:proofErr w:type="spellEnd"/>
      <w:r w:rsidR="00ED4D4D" w:rsidRPr="00F051BA">
        <w:rPr>
          <w:lang w:val="de-CH"/>
        </w:rPr>
        <w:t>).</w:t>
      </w:r>
      <w:r w:rsidR="00B20079" w:rsidRPr="00F051BA">
        <w:rPr>
          <w:lang w:val="de-CH"/>
        </w:rPr>
        <w:t xml:space="preserve"> Es werden keine Eingangsbestätigungen versandt.</w:t>
      </w:r>
    </w:p>
    <w:p w:rsidR="00DB5E00" w:rsidRPr="00ED4D4D" w:rsidRDefault="00DB5E00" w:rsidP="00192E06">
      <w:pPr>
        <w:spacing w:before="168" w:after="0" w:line="322" w:lineRule="exact"/>
        <w:jc w:val="both"/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20DEF" w:rsidTr="00453A9F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DEF" w:rsidRDefault="00A20DEF" w:rsidP="00CF4A63">
            <w:pPr>
              <w:rPr>
                <w:lang w:val="de-CH"/>
              </w:rPr>
            </w:pPr>
            <w:r w:rsidRPr="00A20DEF">
              <w:rPr>
                <w:b/>
                <w:lang w:val="de-CH"/>
              </w:rPr>
              <w:t xml:space="preserve">Angaben </w:t>
            </w:r>
            <w:r w:rsidR="00CF4A63">
              <w:rPr>
                <w:b/>
                <w:lang w:val="de-CH"/>
              </w:rPr>
              <w:t>zum Arzt</w:t>
            </w:r>
          </w:p>
        </w:tc>
      </w:tr>
      <w:tr w:rsidR="00C83F44" w:rsidRPr="00CF4A63" w:rsidTr="00DB5E00">
        <w:trPr>
          <w:trHeight w:val="2072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B20079" w:rsidP="00213C84">
            <w:pPr>
              <w:rPr>
                <w:lang w:val="de-CH"/>
              </w:rPr>
            </w:pPr>
            <w:r>
              <w:rPr>
                <w:lang w:val="de-CH"/>
              </w:rPr>
              <w:t xml:space="preserve">Praxisstempel oder handschriftliche Adressangabe </w:t>
            </w:r>
            <w:r w:rsidRPr="00B20079">
              <w:rPr>
                <w:sz w:val="18"/>
                <w:lang w:val="de-CH"/>
              </w:rPr>
              <w:t>(Name, A</w:t>
            </w:r>
            <w:r w:rsidR="00213C84">
              <w:rPr>
                <w:sz w:val="18"/>
                <w:lang w:val="de-CH"/>
              </w:rPr>
              <w:t>dresse, PLZ, Ort, Tel-Nr.</w:t>
            </w:r>
            <w:r w:rsidRPr="00B20079">
              <w:rPr>
                <w:sz w:val="18"/>
                <w:lang w:val="de-CH"/>
              </w:rPr>
              <w:t>, E-Mail)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453A9F" w:rsidP="00B20079">
            <w:pPr>
              <w:tabs>
                <w:tab w:val="right" w:pos="5590"/>
              </w:tabs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59264" behindDoc="1" locked="0" layoutInCell="0" allowOverlap="1" wp14:anchorId="1AF0CDE6" wp14:editId="2317C0CE">
                  <wp:simplePos x="0" y="0"/>
                  <wp:positionH relativeFrom="page">
                    <wp:posOffset>66550</wp:posOffset>
                  </wp:positionH>
                  <wp:positionV relativeFrom="page">
                    <wp:posOffset>-103685</wp:posOffset>
                  </wp:positionV>
                  <wp:extent cx="3623874" cy="1358361"/>
                  <wp:effectExtent l="0" t="0" r="0" b="0"/>
                  <wp:wrapNone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731" cy="1601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3F44" w:rsidRPr="00213C84" w:rsidTr="00453A9F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F44" w:rsidRDefault="00B20079" w:rsidP="00B20079">
            <w:pPr>
              <w:rPr>
                <w:lang w:val="de-CH"/>
              </w:rPr>
            </w:pPr>
            <w:r>
              <w:rPr>
                <w:lang w:val="de-CH"/>
              </w:rPr>
              <w:t>GLN-Code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F44" w:rsidRDefault="00453A9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1312" behindDoc="1" locked="0" layoutInCell="0" allowOverlap="1" wp14:anchorId="66819F41" wp14:editId="15C77CD9">
                  <wp:simplePos x="0" y="0"/>
                  <wp:positionH relativeFrom="page">
                    <wp:posOffset>67945</wp:posOffset>
                  </wp:positionH>
                  <wp:positionV relativeFrom="page">
                    <wp:posOffset>-3175</wp:posOffset>
                  </wp:positionV>
                  <wp:extent cx="3625887" cy="227279"/>
                  <wp:effectExtent l="0" t="0" r="0" b="1905"/>
                  <wp:wrapNone/>
                  <wp:docPr id="5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DEF" w:rsidRPr="00CF4A63" w:rsidTr="00453A9F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DEF" w:rsidRDefault="00A20DEF" w:rsidP="00262D3C">
            <w:pPr>
              <w:rPr>
                <w:lang w:val="de-CH"/>
              </w:rPr>
            </w:pPr>
            <w:r w:rsidRPr="00A20DEF">
              <w:rPr>
                <w:b/>
                <w:lang w:val="de-CH"/>
              </w:rPr>
              <w:t xml:space="preserve">Angaben zum </w:t>
            </w:r>
            <w:r w:rsidR="00262D3C">
              <w:rPr>
                <w:b/>
                <w:lang w:val="de-CH"/>
              </w:rPr>
              <w:t>Arzneimittel mit kontrollierten Substanzen</w:t>
            </w:r>
          </w:p>
        </w:tc>
      </w:tr>
      <w:tr w:rsidR="00C83F44" w:rsidRPr="00213C84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A20DEF">
            <w:pPr>
              <w:rPr>
                <w:lang w:val="de-CH"/>
              </w:rPr>
            </w:pPr>
            <w:r>
              <w:rPr>
                <w:lang w:val="de-CH"/>
              </w:rPr>
              <w:t>Bezeichnung (Handelsname)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453A9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9504" behindDoc="1" locked="0" layoutInCell="0" allowOverlap="1" wp14:anchorId="66819F41" wp14:editId="15C77CD9">
                  <wp:simplePos x="0" y="0"/>
                  <wp:positionH relativeFrom="page">
                    <wp:posOffset>67945</wp:posOffset>
                  </wp:positionH>
                  <wp:positionV relativeFrom="page">
                    <wp:posOffset>1270</wp:posOffset>
                  </wp:positionV>
                  <wp:extent cx="3625887" cy="227279"/>
                  <wp:effectExtent l="0" t="0" r="0" b="1905"/>
                  <wp:wrapNone/>
                  <wp:docPr id="9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2D3C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62D3C" w:rsidRDefault="00262D3C">
            <w:pPr>
              <w:rPr>
                <w:lang w:val="de-CH"/>
              </w:rPr>
            </w:pPr>
            <w:r>
              <w:rPr>
                <w:lang w:val="de-CH"/>
              </w:rPr>
              <w:t>Zulassungsnummer (Swissmedic)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262D3C" w:rsidRDefault="00262D3C">
            <w:pPr>
              <w:rPr>
                <w:noProof/>
                <w:lang w:val="fr-CH" w:eastAsia="fr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81792" behindDoc="1" locked="0" layoutInCell="0" allowOverlap="1" wp14:anchorId="0340AF19" wp14:editId="638A16CA">
                  <wp:simplePos x="0" y="0"/>
                  <wp:positionH relativeFrom="page">
                    <wp:posOffset>67945</wp:posOffset>
                  </wp:positionH>
                  <wp:positionV relativeFrom="page">
                    <wp:posOffset>-1905</wp:posOffset>
                  </wp:positionV>
                  <wp:extent cx="3625887" cy="227279"/>
                  <wp:effectExtent l="0" t="0" r="0" b="1905"/>
                  <wp:wrapNone/>
                  <wp:docPr id="17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3F44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262D3C">
            <w:pPr>
              <w:rPr>
                <w:lang w:val="de-CH"/>
              </w:rPr>
            </w:pPr>
            <w:r>
              <w:rPr>
                <w:lang w:val="de-CH"/>
              </w:rPr>
              <w:t>Packungsgrösse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453A9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71552" behindDoc="1" locked="0" layoutInCell="0" allowOverlap="1" wp14:anchorId="66819F41" wp14:editId="15C77CD9">
                  <wp:simplePos x="0" y="0"/>
                  <wp:positionH relativeFrom="page">
                    <wp:posOffset>67945</wp:posOffset>
                  </wp:positionH>
                  <wp:positionV relativeFrom="page">
                    <wp:posOffset>1270</wp:posOffset>
                  </wp:positionV>
                  <wp:extent cx="3625887" cy="227279"/>
                  <wp:effectExtent l="0" t="0" r="0" b="1905"/>
                  <wp:wrapNone/>
                  <wp:docPr id="10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2D3C" w:rsidTr="00DB5E00">
        <w:trPr>
          <w:trHeight w:val="909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62D3C" w:rsidRDefault="00262D3C">
            <w:pPr>
              <w:rPr>
                <w:lang w:val="de-CH"/>
              </w:rPr>
            </w:pPr>
            <w:r>
              <w:rPr>
                <w:lang w:val="de-CH"/>
              </w:rPr>
              <w:t>Dosierung abweichend von der Fachinformation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262D3C" w:rsidRPr="00262D3C" w:rsidRDefault="000A121A">
            <w:pPr>
              <w:rPr>
                <w:noProof/>
                <w:lang w:val="de-CH" w:eastAsia="fr-CH"/>
              </w:rPr>
            </w:pPr>
            <w:r w:rsidRPr="000A121A">
              <w:rPr>
                <w:rFonts w:ascii="Batang" w:eastAsia="Batang" w:hAnsi="Batang"/>
                <w:szCs w:val="24"/>
                <w:lang w:val="de-CH"/>
              </w:rPr>
              <w:t xml:space="preserve">□ </w:t>
            </w:r>
            <w:r w:rsidRPr="000A121A">
              <w:rPr>
                <w:lang w:val="de-CH"/>
              </w:rPr>
              <w:t>Nein</w:t>
            </w:r>
            <w:r w:rsidRPr="000A121A">
              <w:rPr>
                <w:lang w:val="de-CH"/>
              </w:rPr>
              <w:br/>
            </w:r>
            <w:r w:rsidRPr="000A121A">
              <w:rPr>
                <w:rFonts w:ascii="Batang" w:eastAsia="Batang" w:hAnsi="Batang"/>
                <w:szCs w:val="24"/>
                <w:lang w:val="de-CH"/>
              </w:rPr>
              <w:t xml:space="preserve">□ </w:t>
            </w:r>
            <w:r w:rsidRPr="000A121A">
              <w:rPr>
                <w:lang w:val="de-CH"/>
              </w:rPr>
              <w:t>Ja</w:t>
            </w:r>
          </w:p>
        </w:tc>
      </w:tr>
      <w:tr w:rsidR="00262D3C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62D3C" w:rsidRDefault="00262D3C">
            <w:pPr>
              <w:rPr>
                <w:lang w:val="de-CH"/>
              </w:rPr>
            </w:pPr>
            <w:r>
              <w:rPr>
                <w:lang w:val="de-CH"/>
              </w:rPr>
              <w:t>Indikation abweichend von der Fachinformation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262D3C" w:rsidRPr="00262D3C" w:rsidRDefault="00262D3C">
            <w:pPr>
              <w:rPr>
                <w:noProof/>
                <w:lang w:val="de-CH" w:eastAsia="fr-CH"/>
              </w:rPr>
            </w:pPr>
            <w:r w:rsidRPr="000A121A">
              <w:rPr>
                <w:rFonts w:ascii="Batang" w:eastAsia="Batang" w:hAnsi="Batang"/>
                <w:szCs w:val="24"/>
                <w:lang w:val="de-CH"/>
              </w:rPr>
              <w:t xml:space="preserve">□ </w:t>
            </w:r>
            <w:r w:rsidR="000A121A" w:rsidRPr="000A121A">
              <w:rPr>
                <w:lang w:val="de-CH"/>
              </w:rPr>
              <w:t>Nein</w:t>
            </w:r>
            <w:r w:rsidR="000A121A">
              <w:rPr>
                <w:lang w:val="de-CH"/>
              </w:rPr>
              <w:br/>
            </w:r>
            <w:r w:rsidRPr="000A121A">
              <w:rPr>
                <w:rFonts w:ascii="Batang" w:eastAsia="Batang" w:hAnsi="Batang"/>
                <w:szCs w:val="24"/>
                <w:lang w:val="de-CH"/>
              </w:rPr>
              <w:t xml:space="preserve">□ </w:t>
            </w:r>
            <w:r w:rsidR="000A121A" w:rsidRPr="000A121A">
              <w:rPr>
                <w:lang w:val="de-CH"/>
              </w:rPr>
              <w:t>Ja</w:t>
            </w:r>
          </w:p>
        </w:tc>
      </w:tr>
      <w:tr w:rsidR="00262D3C" w:rsidTr="00EC6AC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62D3C" w:rsidRDefault="00262D3C" w:rsidP="00EC6ACD">
            <w:pPr>
              <w:rPr>
                <w:lang w:val="de-CH"/>
              </w:rPr>
            </w:pPr>
            <w:r>
              <w:rPr>
                <w:lang w:val="de-CH"/>
              </w:rPr>
              <w:t>Dosierung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262D3C" w:rsidRDefault="00262D3C" w:rsidP="00EC6ACD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83840" behindDoc="1" locked="0" layoutInCell="0" allowOverlap="1" wp14:anchorId="2FC8101D" wp14:editId="291F061F">
                  <wp:simplePos x="0" y="0"/>
                  <wp:positionH relativeFrom="page">
                    <wp:posOffset>67945</wp:posOffset>
                  </wp:positionH>
                  <wp:positionV relativeFrom="page">
                    <wp:posOffset>0</wp:posOffset>
                  </wp:positionV>
                  <wp:extent cx="3625887" cy="227279"/>
                  <wp:effectExtent l="0" t="0" r="0" b="1905"/>
                  <wp:wrapNone/>
                  <wp:docPr id="11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2D3C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62D3C" w:rsidRDefault="00262D3C">
            <w:pPr>
              <w:rPr>
                <w:lang w:val="de-CH"/>
              </w:rPr>
            </w:pPr>
            <w:r>
              <w:rPr>
                <w:lang w:val="de-CH"/>
              </w:rPr>
              <w:t>Indikation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262D3C" w:rsidRPr="00262D3C" w:rsidRDefault="00262D3C">
            <w:pPr>
              <w:rPr>
                <w:noProof/>
                <w:lang w:val="de-CH" w:eastAsia="fr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85888" behindDoc="1" locked="0" layoutInCell="0" allowOverlap="1" wp14:anchorId="5608B947" wp14:editId="27B8AB4A">
                  <wp:simplePos x="0" y="0"/>
                  <wp:positionH relativeFrom="page">
                    <wp:posOffset>67945</wp:posOffset>
                  </wp:positionH>
                  <wp:positionV relativeFrom="page">
                    <wp:posOffset>-1270</wp:posOffset>
                  </wp:positionV>
                  <wp:extent cx="3625887" cy="227279"/>
                  <wp:effectExtent l="0" t="0" r="0" b="1905"/>
                  <wp:wrapNone/>
                  <wp:docPr id="18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2D3C" w:rsidRPr="00CF4A63" w:rsidTr="00C45C11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3C" w:rsidRPr="00262D3C" w:rsidRDefault="00262D3C" w:rsidP="002D586B">
            <w:pPr>
              <w:rPr>
                <w:noProof/>
                <w:lang w:val="de-CH" w:eastAsia="fr-CH"/>
              </w:rPr>
            </w:pPr>
            <w:r w:rsidRPr="00262D3C">
              <w:rPr>
                <w:sz w:val="18"/>
                <w:lang w:val="de-CH"/>
              </w:rPr>
              <w:t xml:space="preserve">Handelt es sich bei der Indikation des Off Label </w:t>
            </w:r>
            <w:proofErr w:type="spellStart"/>
            <w:r w:rsidRPr="00262D3C">
              <w:rPr>
                <w:sz w:val="18"/>
                <w:lang w:val="de-CH"/>
              </w:rPr>
              <w:t>Use</w:t>
            </w:r>
            <w:proofErr w:type="spellEnd"/>
            <w:r w:rsidRPr="00262D3C">
              <w:rPr>
                <w:sz w:val="18"/>
                <w:lang w:val="de-CH"/>
              </w:rPr>
              <w:t xml:space="preserve"> um eine </w:t>
            </w:r>
            <w:r w:rsidR="002D586B">
              <w:rPr>
                <w:sz w:val="18"/>
                <w:lang w:val="de-CH"/>
              </w:rPr>
              <w:t>OAT-B</w:t>
            </w:r>
            <w:r w:rsidR="00A13B80">
              <w:rPr>
                <w:sz w:val="18"/>
                <w:lang w:val="de-CH"/>
              </w:rPr>
              <w:t>ehandlung</w:t>
            </w:r>
            <w:r w:rsidRPr="00262D3C">
              <w:rPr>
                <w:sz w:val="18"/>
                <w:lang w:val="de-CH"/>
              </w:rPr>
              <w:t>, ist ein entsprechendes Gesuch an d</w:t>
            </w:r>
            <w:r w:rsidR="00A13B80">
              <w:rPr>
                <w:sz w:val="18"/>
                <w:lang w:val="de-CH"/>
              </w:rPr>
              <w:t>as Kantonsarztamt</w:t>
            </w:r>
            <w:r w:rsidRPr="00262D3C">
              <w:rPr>
                <w:sz w:val="18"/>
                <w:lang w:val="de-CH"/>
              </w:rPr>
              <w:t xml:space="preserve"> zu stellen</w:t>
            </w:r>
            <w:r w:rsidR="00A13B80">
              <w:rPr>
                <w:sz w:val="18"/>
                <w:lang w:val="de-CH"/>
              </w:rPr>
              <w:t>.</w:t>
            </w:r>
          </w:p>
        </w:tc>
      </w:tr>
      <w:tr w:rsidR="00A20DEF" w:rsidRPr="00A13B80" w:rsidTr="00453A9F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DEF" w:rsidRDefault="00A20DEF">
            <w:pPr>
              <w:rPr>
                <w:lang w:val="de-CH"/>
              </w:rPr>
            </w:pPr>
            <w:r w:rsidRPr="00A20DEF">
              <w:rPr>
                <w:b/>
                <w:lang w:val="de-CH"/>
              </w:rPr>
              <w:t>Datum/ Unterschrift</w:t>
            </w:r>
          </w:p>
        </w:tc>
      </w:tr>
      <w:tr w:rsidR="00A20DEF" w:rsidRPr="00A13B80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20DEF" w:rsidRDefault="00A20DEF">
            <w:pPr>
              <w:rPr>
                <w:lang w:val="de-CH"/>
              </w:rPr>
            </w:pPr>
            <w:r>
              <w:rPr>
                <w:lang w:val="de-CH"/>
              </w:rPr>
              <w:t xml:space="preserve">Ort, Datum 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A20DEF" w:rsidRDefault="00453A9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77696" behindDoc="1" locked="0" layoutInCell="0" allowOverlap="1" wp14:anchorId="66819F41" wp14:editId="15C77CD9">
                  <wp:simplePos x="0" y="0"/>
                  <wp:positionH relativeFrom="page">
                    <wp:posOffset>67945</wp:posOffset>
                  </wp:positionH>
                  <wp:positionV relativeFrom="page">
                    <wp:posOffset>1905</wp:posOffset>
                  </wp:positionV>
                  <wp:extent cx="3625887" cy="227279"/>
                  <wp:effectExtent l="0" t="0" r="0" b="1905"/>
                  <wp:wrapNone/>
                  <wp:docPr id="13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DEF" w:rsidRPr="00A13B80" w:rsidTr="00453A9F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DEF" w:rsidRDefault="00A20DEF" w:rsidP="00CA1255">
            <w:pPr>
              <w:rPr>
                <w:lang w:val="de-CH"/>
              </w:rPr>
            </w:pPr>
            <w:r>
              <w:rPr>
                <w:lang w:val="de-CH"/>
              </w:rPr>
              <w:t>Unterschrift</w:t>
            </w:r>
            <w:r w:rsidR="00453A9F">
              <w:rPr>
                <w:lang w:val="de-CH"/>
              </w:rPr>
              <w:t xml:space="preserve"> </w:t>
            </w:r>
            <w:r w:rsidR="00CA1255">
              <w:rPr>
                <w:lang w:val="de-CH"/>
              </w:rPr>
              <w:t>Arzt/Ärztin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DEF" w:rsidRDefault="00453A9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79744" behindDoc="1" locked="0" layoutInCell="0" allowOverlap="1" wp14:anchorId="66819F41" wp14:editId="15C77CD9">
                  <wp:simplePos x="0" y="0"/>
                  <wp:positionH relativeFrom="page">
                    <wp:posOffset>67945</wp:posOffset>
                  </wp:positionH>
                  <wp:positionV relativeFrom="page">
                    <wp:posOffset>1270</wp:posOffset>
                  </wp:positionV>
                  <wp:extent cx="3625887" cy="227279"/>
                  <wp:effectExtent l="0" t="0" r="0" b="1905"/>
                  <wp:wrapNone/>
                  <wp:docPr id="1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3F44" w:rsidRPr="00C83F44" w:rsidRDefault="00C83F44">
      <w:pPr>
        <w:rPr>
          <w:lang w:val="de-CH"/>
        </w:rPr>
      </w:pPr>
      <w:bookmarkStart w:id="0" w:name="_GoBack"/>
      <w:bookmarkEnd w:id="0"/>
    </w:p>
    <w:sectPr w:rsidR="00C83F44" w:rsidRPr="00C83F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87" w:rsidRDefault="00284B87" w:rsidP="00C83F44">
      <w:pPr>
        <w:spacing w:after="0" w:line="240" w:lineRule="auto"/>
      </w:pPr>
      <w:r>
        <w:separator/>
      </w:r>
    </w:p>
  </w:endnote>
  <w:endnote w:type="continuationSeparator" w:id="0">
    <w:p w:rsidR="00284B87" w:rsidRDefault="00284B87" w:rsidP="00C8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C84" w:rsidRPr="00213C84" w:rsidRDefault="00213C84" w:rsidP="00213C84">
    <w:pPr>
      <w:pStyle w:val="Fuzeile"/>
      <w:rPr>
        <w:lang w:val="de-CH"/>
      </w:rPr>
    </w:pPr>
    <w:r w:rsidRPr="00213C84">
      <w:rPr>
        <w:lang w:val="de-CH"/>
      </w:rPr>
      <w:t xml:space="preserve">Senden an </w:t>
    </w:r>
    <w:hyperlink r:id="rId1" w:history="1">
      <w:r w:rsidRPr="00213C84">
        <w:rPr>
          <w:rStyle w:val="Hyperlink"/>
          <w:lang w:val="de-CH"/>
        </w:rPr>
        <w:t>pharmacien-cantonal@admin.vs.ch</w:t>
      </w:r>
    </w:hyperlink>
  </w:p>
  <w:p w:rsidR="00213C84" w:rsidRDefault="00213C84" w:rsidP="00A13B80">
    <w:pPr>
      <w:pStyle w:val="Fuzeile"/>
      <w:jc w:val="right"/>
      <w:rPr>
        <w:sz w:val="16"/>
        <w:lang w:val="de-CH"/>
      </w:rPr>
    </w:pPr>
  </w:p>
  <w:p w:rsidR="00453A9F" w:rsidRPr="00A13B80" w:rsidRDefault="000A121A" w:rsidP="00A13B80">
    <w:pPr>
      <w:pStyle w:val="Fuzeile"/>
      <w:jc w:val="right"/>
      <w:rPr>
        <w:sz w:val="16"/>
        <w:lang w:val="de-CH"/>
      </w:rPr>
    </w:pPr>
    <w:r w:rsidRPr="00A13B80">
      <w:rPr>
        <w:sz w:val="16"/>
        <w:lang w:val="de-CH"/>
      </w:rPr>
      <w:t xml:space="preserve">Meldung Off Label </w:t>
    </w:r>
    <w:proofErr w:type="spellStart"/>
    <w:r w:rsidRPr="00A13B80">
      <w:rPr>
        <w:sz w:val="16"/>
        <w:lang w:val="de-CH"/>
      </w:rPr>
      <w:t>Use</w:t>
    </w:r>
    <w:proofErr w:type="spellEnd"/>
    <w:r w:rsidRPr="00A13B80">
      <w:rPr>
        <w:sz w:val="16"/>
        <w:lang w:val="de-CH"/>
      </w:rPr>
      <w:t xml:space="preserve"> eines Arzneimittels mit kontrollierten Substanzen</w:t>
    </w:r>
    <w:r w:rsidR="00A13B80">
      <w:rPr>
        <w:sz w:val="16"/>
        <w:lang w:val="de-CH"/>
      </w:rPr>
      <w:t xml:space="preserve"> - </w:t>
    </w:r>
    <w:r w:rsidR="00011DDB">
      <w:rPr>
        <w:sz w:val="16"/>
        <w:lang w:val="de-CH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87" w:rsidRDefault="00284B87" w:rsidP="00C83F44">
      <w:pPr>
        <w:spacing w:after="0" w:line="240" w:lineRule="auto"/>
      </w:pPr>
      <w:r>
        <w:separator/>
      </w:r>
    </w:p>
  </w:footnote>
  <w:footnote w:type="continuationSeparator" w:id="0">
    <w:p w:rsidR="00284B87" w:rsidRDefault="00284B87" w:rsidP="00C8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80" w:rsidRDefault="002D586B" w:rsidP="002D586B">
    <w:pPr>
      <w:pStyle w:val="DeptServNiv1"/>
      <w:spacing w:line="200" w:lineRule="exact"/>
      <w:ind w:left="1134"/>
      <w:rPr>
        <w:rFonts w:ascii="Arial Narrow" w:hAnsi="Arial Narrow"/>
        <w:sz w:val="16"/>
        <w:szCs w:val="16"/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20FF744" wp14:editId="098DB7C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27380" cy="547159"/>
          <wp:effectExtent l="0" t="0" r="1270" b="5715"/>
          <wp:wrapNone/>
          <wp:docPr id="24" name="Image 24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547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80">
      <w:rPr>
        <w:rFonts w:ascii="Arial Narrow" w:hAnsi="Arial Narrow"/>
        <w:sz w:val="16"/>
        <w:szCs w:val="16"/>
        <w:lang w:val="de-CH"/>
      </w:rPr>
      <w:t>Departement für Gesundheit, Soziales und Kultur</w:t>
    </w:r>
  </w:p>
  <w:p w:rsidR="00A13B80" w:rsidRDefault="00A13B80" w:rsidP="00A13B80">
    <w:pPr>
      <w:pStyle w:val="DeptServNiv1"/>
      <w:spacing w:line="200" w:lineRule="exact"/>
      <w:ind w:left="1134"/>
      <w:rPr>
        <w:rFonts w:ascii="Arial Narrow" w:hAnsi="Arial Narrow"/>
        <w:sz w:val="16"/>
        <w:szCs w:val="16"/>
        <w:lang w:val="de-CH"/>
      </w:rPr>
    </w:pPr>
    <w:r>
      <w:rPr>
        <w:rFonts w:ascii="Arial Narrow" w:hAnsi="Arial Narrow"/>
        <w:sz w:val="16"/>
        <w:szCs w:val="16"/>
        <w:lang w:val="de-CH"/>
      </w:rPr>
      <w:t>Dienststelle für Gesundheitswesen</w:t>
    </w:r>
  </w:p>
  <w:p w:rsidR="00A20DEF" w:rsidRPr="00A13B80" w:rsidRDefault="00A13B80" w:rsidP="00A13B80">
    <w:pPr>
      <w:pStyle w:val="DeptServNiv1"/>
      <w:ind w:left="1134"/>
      <w:rPr>
        <w:rFonts w:ascii="Fujiyama-LightCondensed" w:hAnsi="Fujiyama-LightCondensed"/>
        <w:szCs w:val="18"/>
        <w:lang w:val="de-CH"/>
      </w:rPr>
    </w:pPr>
    <w:r>
      <w:rPr>
        <w:rFonts w:ascii="Arial Narrow" w:hAnsi="Arial Narrow"/>
        <w:b/>
        <w:sz w:val="16"/>
        <w:szCs w:val="16"/>
        <w:lang w:val="de-CH"/>
      </w:rPr>
      <w:t>Kantonsarztamt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44"/>
    <w:rsid w:val="00011DDB"/>
    <w:rsid w:val="000A121A"/>
    <w:rsid w:val="00146850"/>
    <w:rsid w:val="00192E06"/>
    <w:rsid w:val="00213C84"/>
    <w:rsid w:val="00262D3C"/>
    <w:rsid w:val="00284B87"/>
    <w:rsid w:val="002D586B"/>
    <w:rsid w:val="003A3B30"/>
    <w:rsid w:val="003C7205"/>
    <w:rsid w:val="00453A9F"/>
    <w:rsid w:val="00500BE6"/>
    <w:rsid w:val="005458DC"/>
    <w:rsid w:val="00634BCD"/>
    <w:rsid w:val="00641091"/>
    <w:rsid w:val="00A13B80"/>
    <w:rsid w:val="00A20DEF"/>
    <w:rsid w:val="00A951C2"/>
    <w:rsid w:val="00B20079"/>
    <w:rsid w:val="00C83F44"/>
    <w:rsid w:val="00CA1255"/>
    <w:rsid w:val="00CD45E6"/>
    <w:rsid w:val="00CF4A63"/>
    <w:rsid w:val="00DB5E00"/>
    <w:rsid w:val="00EC350B"/>
    <w:rsid w:val="00ED4D4D"/>
    <w:rsid w:val="00F051BA"/>
    <w:rsid w:val="00F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634A64"/>
  <w15:chartTrackingRefBased/>
  <w15:docId w15:val="{365799C3-BC6F-4CCA-9449-CBD53B33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3F44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3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F44"/>
    <w:rPr>
      <w:rFonts w:eastAsiaTheme="minorEastAsia"/>
      <w:lang w:val="en-CA" w:eastAsia="en-CA"/>
    </w:rPr>
  </w:style>
  <w:style w:type="paragraph" w:styleId="Fuzeile">
    <w:name w:val="footer"/>
    <w:basedOn w:val="Standard"/>
    <w:link w:val="FuzeileZchn"/>
    <w:uiPriority w:val="99"/>
    <w:unhideWhenUsed/>
    <w:rsid w:val="00C83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3F44"/>
    <w:rPr>
      <w:rFonts w:eastAsiaTheme="minorEastAsia"/>
      <w:lang w:val="en-CA" w:eastAsia="en-CA"/>
    </w:rPr>
  </w:style>
  <w:style w:type="paragraph" w:customStyle="1" w:styleId="ACEn-tte">
    <w:name w:val="_AC_En-tête"/>
    <w:basedOn w:val="Standard"/>
    <w:rsid w:val="00A20DEF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character" w:styleId="Hyperlink">
    <w:name w:val="Hyperlink"/>
    <w:basedOn w:val="Absatz-Standardschriftart"/>
    <w:uiPriority w:val="99"/>
    <w:unhideWhenUsed/>
    <w:rsid w:val="00262D3C"/>
    <w:rPr>
      <w:color w:val="0000FF"/>
      <w:u w:val="single"/>
    </w:rPr>
  </w:style>
  <w:style w:type="paragraph" w:customStyle="1" w:styleId="DeptServNiv1">
    <w:name w:val="Dept/Serv Niv1"/>
    <w:basedOn w:val="Standard"/>
    <w:rsid w:val="00A13B80"/>
    <w:pPr>
      <w:spacing w:after="0" w:line="192" w:lineRule="exact"/>
    </w:pPr>
    <w:rPr>
      <w:rFonts w:ascii="CL Futura CondensedLight" w:eastAsia="Times" w:hAnsi="CL Futura CondensedLight" w:cs="Times New Roman"/>
      <w:sz w:val="18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acien-cantonal@admin.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IMHASLY</dc:creator>
  <cp:keywords/>
  <dc:description/>
  <cp:lastModifiedBy>Leslie BERGAMIN</cp:lastModifiedBy>
  <cp:revision>4</cp:revision>
  <dcterms:created xsi:type="dcterms:W3CDTF">2025-01-27T14:26:00Z</dcterms:created>
  <dcterms:modified xsi:type="dcterms:W3CDTF">2025-01-27T14:28:00Z</dcterms:modified>
</cp:coreProperties>
</file>